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76782" w14:textId="77777777" w:rsidR="00887221" w:rsidRPr="007641A1" w:rsidRDefault="00887221" w:rsidP="00887221">
      <w:pPr>
        <w:ind w:right="77"/>
        <w:rPr>
          <w:rFonts w:ascii="Arial" w:hAnsi="Arial" w:cs="Arial"/>
          <w:sz w:val="22"/>
          <w:szCs w:val="22"/>
        </w:rPr>
      </w:pPr>
    </w:p>
    <w:p w14:paraId="2B9AE768" w14:textId="77777777" w:rsidR="00887221" w:rsidRDefault="00887221" w:rsidP="00887221">
      <w:pPr>
        <w:ind w:right="77"/>
        <w:rPr>
          <w:rFonts w:ascii="Arial" w:hAnsi="Arial" w:cs="Arial"/>
          <w:sz w:val="22"/>
          <w:szCs w:val="22"/>
        </w:rPr>
      </w:pPr>
    </w:p>
    <w:p w14:paraId="70AC39F3" w14:textId="77777777" w:rsidR="00887221" w:rsidRPr="007641A1" w:rsidRDefault="00887221" w:rsidP="00887221">
      <w:pPr>
        <w:ind w:right="77"/>
        <w:rPr>
          <w:rFonts w:ascii="Arial" w:hAnsi="Arial" w:cs="Arial"/>
          <w:sz w:val="22"/>
          <w:szCs w:val="22"/>
        </w:rPr>
      </w:pPr>
    </w:p>
    <w:p w14:paraId="1A380FD3" w14:textId="77777777" w:rsidR="00887221" w:rsidRPr="007641A1" w:rsidRDefault="00887221" w:rsidP="00887221">
      <w:pPr>
        <w:ind w:right="77"/>
        <w:rPr>
          <w:rFonts w:ascii="Arial" w:hAnsi="Arial" w:cs="Arial"/>
          <w:sz w:val="22"/>
          <w:szCs w:val="22"/>
        </w:rPr>
      </w:pPr>
    </w:p>
    <w:p w14:paraId="73C3BE88" w14:textId="77777777" w:rsidR="00887221" w:rsidRPr="007641A1" w:rsidRDefault="00887221" w:rsidP="00887221">
      <w:pPr>
        <w:ind w:right="77"/>
        <w:rPr>
          <w:rFonts w:ascii="Arial" w:hAnsi="Arial" w:cs="Arial"/>
          <w:sz w:val="22"/>
          <w:szCs w:val="22"/>
        </w:rPr>
      </w:pPr>
    </w:p>
    <w:p w14:paraId="3771600B" w14:textId="77777777" w:rsidR="00887221" w:rsidRPr="007641A1" w:rsidRDefault="00887221" w:rsidP="00887221">
      <w:pPr>
        <w:ind w:right="77"/>
        <w:rPr>
          <w:rFonts w:ascii="Arial" w:hAnsi="Arial" w:cs="Arial"/>
          <w:sz w:val="22"/>
          <w:szCs w:val="22"/>
        </w:rPr>
      </w:pPr>
    </w:p>
    <w:p w14:paraId="137E4A8F" w14:textId="77777777" w:rsidR="00887221" w:rsidRPr="007641A1" w:rsidRDefault="00887221" w:rsidP="00887221">
      <w:pPr>
        <w:ind w:right="77"/>
        <w:rPr>
          <w:rFonts w:ascii="Arial" w:hAnsi="Arial" w:cs="Arial"/>
          <w:sz w:val="22"/>
          <w:szCs w:val="22"/>
        </w:rPr>
      </w:pPr>
    </w:p>
    <w:p w14:paraId="6EFF0B24" w14:textId="77777777" w:rsidR="00887221" w:rsidRPr="007641A1" w:rsidRDefault="00887221" w:rsidP="00887221">
      <w:pPr>
        <w:ind w:right="77"/>
        <w:rPr>
          <w:rFonts w:ascii="Arial" w:hAnsi="Arial" w:cs="Arial"/>
          <w:sz w:val="22"/>
          <w:szCs w:val="22"/>
        </w:rPr>
      </w:pPr>
    </w:p>
    <w:p w14:paraId="495B50F3" w14:textId="77777777" w:rsidR="00887221" w:rsidRPr="007641A1" w:rsidRDefault="00887221" w:rsidP="00887221">
      <w:pPr>
        <w:ind w:right="77"/>
        <w:rPr>
          <w:rFonts w:ascii="Arial" w:hAnsi="Arial" w:cs="Arial"/>
          <w:sz w:val="22"/>
          <w:szCs w:val="22"/>
        </w:rPr>
      </w:pPr>
    </w:p>
    <w:p w14:paraId="4F3D5145" w14:textId="77777777" w:rsidR="00887221" w:rsidRPr="007641A1" w:rsidRDefault="00887221" w:rsidP="00887221">
      <w:pPr>
        <w:ind w:right="77"/>
        <w:rPr>
          <w:rFonts w:ascii="Arial" w:hAnsi="Arial" w:cs="Arial"/>
          <w:sz w:val="22"/>
          <w:szCs w:val="22"/>
        </w:rPr>
      </w:pPr>
    </w:p>
    <w:p w14:paraId="7E63997B" w14:textId="77777777" w:rsidR="00887221" w:rsidRPr="007641A1" w:rsidRDefault="00887221" w:rsidP="00887221">
      <w:pPr>
        <w:ind w:right="77"/>
        <w:rPr>
          <w:rFonts w:ascii="Arial" w:hAnsi="Arial" w:cs="Arial"/>
          <w:sz w:val="22"/>
          <w:szCs w:val="22"/>
        </w:rPr>
      </w:pPr>
    </w:p>
    <w:p w14:paraId="16B63B19" w14:textId="77777777" w:rsidR="005B7173" w:rsidRDefault="005B7173" w:rsidP="005B7173">
      <w:pPr>
        <w:tabs>
          <w:tab w:val="left" w:pos="1560"/>
        </w:tabs>
        <w:rPr>
          <w:rFonts w:ascii="Arial" w:hAnsi="Arial" w:cs="Arial"/>
          <w:b/>
          <w:color w:val="800000"/>
          <w:sz w:val="32"/>
          <w:szCs w:val="32"/>
        </w:rPr>
      </w:pPr>
    </w:p>
    <w:p w14:paraId="6805F7A9" w14:textId="77777777" w:rsidR="005B7173" w:rsidRPr="00776593" w:rsidRDefault="005B7173" w:rsidP="005B7173">
      <w:pPr>
        <w:jc w:val="center"/>
        <w:outlineLvl w:val="0"/>
        <w:rPr>
          <w:rFonts w:ascii="Arial" w:hAnsi="Arial" w:cs="Arial"/>
          <w:sz w:val="18"/>
          <w:szCs w:val="18"/>
        </w:rPr>
      </w:pPr>
      <w:r w:rsidRPr="00776593">
        <w:rPr>
          <w:rFonts w:ascii="Arial" w:hAnsi="Arial" w:cs="Arial"/>
          <w:sz w:val="18"/>
          <w:szCs w:val="18"/>
        </w:rPr>
        <w:t>COMUNICATO STAMPA</w:t>
      </w:r>
    </w:p>
    <w:p w14:paraId="47FAF678" w14:textId="77777777" w:rsidR="005B7173" w:rsidRPr="00776593" w:rsidRDefault="005B7173" w:rsidP="005B7173">
      <w:pPr>
        <w:jc w:val="center"/>
        <w:rPr>
          <w:rFonts w:ascii="Arial" w:hAnsi="Arial" w:cs="Arial"/>
          <w:sz w:val="20"/>
          <w:szCs w:val="20"/>
        </w:rPr>
      </w:pPr>
    </w:p>
    <w:p w14:paraId="61F0FA1D" w14:textId="77777777" w:rsidR="005B7173" w:rsidRDefault="005B7173" w:rsidP="005B7173">
      <w:pPr>
        <w:pStyle w:val="Corpotesto"/>
        <w:spacing w:after="0"/>
        <w:jc w:val="center"/>
        <w:rPr>
          <w:b/>
          <w:color w:val="943634" w:themeColor="accent2" w:themeShade="BF"/>
          <w:sz w:val="32"/>
          <w:szCs w:val="32"/>
          <w:lang w:val="it-IT"/>
        </w:rPr>
      </w:pPr>
      <w:r w:rsidRPr="00D762EB">
        <w:rPr>
          <w:b/>
          <w:color w:val="943634" w:themeColor="accent2" w:themeShade="BF"/>
          <w:sz w:val="32"/>
          <w:szCs w:val="32"/>
          <w:lang w:val="it-IT"/>
        </w:rPr>
        <w:t xml:space="preserve">Puglia: </w:t>
      </w:r>
      <w:r>
        <w:rPr>
          <w:b/>
          <w:color w:val="943634" w:themeColor="accent2" w:themeShade="BF"/>
          <w:sz w:val="32"/>
          <w:szCs w:val="32"/>
          <w:lang w:val="it-IT"/>
        </w:rPr>
        <w:t>nasce l’</w:t>
      </w:r>
      <w:proofErr w:type="spellStart"/>
      <w:r>
        <w:rPr>
          <w:b/>
          <w:color w:val="943634" w:themeColor="accent2" w:themeShade="BF"/>
          <w:sz w:val="32"/>
          <w:szCs w:val="32"/>
          <w:lang w:val="it-IT"/>
        </w:rPr>
        <w:t>I</w:t>
      </w:r>
      <w:r w:rsidRPr="00D762EB">
        <w:rPr>
          <w:b/>
          <w:color w:val="943634" w:themeColor="accent2" w:themeShade="BF"/>
          <w:sz w:val="32"/>
          <w:szCs w:val="32"/>
          <w:lang w:val="it-IT"/>
        </w:rPr>
        <w:t>ntergruppo</w:t>
      </w:r>
      <w:proofErr w:type="spellEnd"/>
      <w:r w:rsidRPr="00D762EB">
        <w:rPr>
          <w:b/>
          <w:color w:val="943634" w:themeColor="accent2" w:themeShade="BF"/>
          <w:sz w:val="32"/>
          <w:szCs w:val="32"/>
          <w:lang w:val="it-IT"/>
        </w:rPr>
        <w:t xml:space="preserve"> consiliare regionale </w:t>
      </w:r>
    </w:p>
    <w:p w14:paraId="604FC735" w14:textId="560200B7" w:rsidR="005B7173" w:rsidRPr="00366E26" w:rsidRDefault="005B7173" w:rsidP="005B7173">
      <w:pPr>
        <w:pStyle w:val="Corpotesto"/>
        <w:spacing w:after="0"/>
        <w:jc w:val="center"/>
        <w:rPr>
          <w:b/>
          <w:color w:val="943634" w:themeColor="accent2" w:themeShade="BF"/>
          <w:sz w:val="32"/>
          <w:szCs w:val="32"/>
          <w:lang w:val="it-IT"/>
        </w:rPr>
      </w:pPr>
      <w:r w:rsidRPr="00D762EB">
        <w:rPr>
          <w:b/>
          <w:color w:val="943634" w:themeColor="accent2" w:themeShade="BF"/>
          <w:sz w:val="32"/>
          <w:szCs w:val="32"/>
          <w:lang w:val="it-IT"/>
        </w:rPr>
        <w:t xml:space="preserve">per una </w:t>
      </w:r>
      <w:r>
        <w:rPr>
          <w:b/>
          <w:color w:val="943634" w:themeColor="accent2" w:themeShade="BF"/>
          <w:sz w:val="32"/>
          <w:szCs w:val="32"/>
          <w:lang w:val="it-IT"/>
        </w:rPr>
        <w:t>migliore presa in carico e cura dei pazienti oncologici</w:t>
      </w:r>
    </w:p>
    <w:p w14:paraId="6F9A2B4C" w14:textId="77777777" w:rsidR="005B7173" w:rsidRPr="000F18E1" w:rsidRDefault="005B7173" w:rsidP="005B7173">
      <w:pPr>
        <w:pStyle w:val="Corpotesto"/>
        <w:tabs>
          <w:tab w:val="clear" w:pos="283"/>
          <w:tab w:val="clear" w:pos="567"/>
          <w:tab w:val="clear" w:pos="850"/>
          <w:tab w:val="clear" w:pos="1134"/>
        </w:tabs>
        <w:spacing w:after="0" w:line="240" w:lineRule="auto"/>
        <w:jc w:val="center"/>
        <w:rPr>
          <w:b/>
          <w:i/>
          <w:color w:val="1F497D"/>
          <w:kern w:val="0"/>
          <w:sz w:val="24"/>
          <w:lang w:val="it-IT"/>
        </w:rPr>
      </w:pPr>
    </w:p>
    <w:p w14:paraId="087BFACC" w14:textId="77777777" w:rsidR="005B7173" w:rsidRPr="00786EB7" w:rsidRDefault="005B7173" w:rsidP="005B7173">
      <w:pPr>
        <w:jc w:val="center"/>
        <w:rPr>
          <w:rFonts w:ascii="Arial" w:hAnsi="Arial" w:cs="Arial"/>
          <w:i/>
          <w:spacing w:val="-2"/>
          <w:sz w:val="22"/>
        </w:rPr>
      </w:pPr>
      <w:r>
        <w:rPr>
          <w:rFonts w:ascii="Arial" w:hAnsi="Arial" w:cs="Arial"/>
          <w:i/>
          <w:spacing w:val="-2"/>
          <w:sz w:val="22"/>
        </w:rPr>
        <w:t>Il progetto</w:t>
      </w:r>
      <w:r w:rsidRPr="00786EB7">
        <w:rPr>
          <w:rFonts w:ascii="Arial" w:hAnsi="Arial" w:cs="Arial"/>
          <w:i/>
          <w:spacing w:val="-2"/>
          <w:sz w:val="22"/>
        </w:rPr>
        <w:t xml:space="preserve"> “La salute: un bene da difendere, un diritto da promuovere”</w:t>
      </w:r>
    </w:p>
    <w:p w14:paraId="17512513" w14:textId="4984ED70" w:rsidR="005B7173" w:rsidRDefault="005B7173" w:rsidP="005B7173">
      <w:pPr>
        <w:jc w:val="center"/>
        <w:rPr>
          <w:rFonts w:ascii="Arial" w:hAnsi="Arial" w:cs="Arial"/>
          <w:i/>
          <w:sz w:val="22"/>
        </w:rPr>
      </w:pPr>
      <w:r w:rsidRPr="000F18E1">
        <w:rPr>
          <w:rFonts w:ascii="Arial" w:hAnsi="Arial" w:cs="Arial"/>
          <w:i/>
          <w:sz w:val="22"/>
        </w:rPr>
        <w:t xml:space="preserve"> </w:t>
      </w:r>
      <w:r>
        <w:rPr>
          <w:rFonts w:ascii="Arial" w:hAnsi="Arial" w:cs="Arial"/>
          <w:i/>
          <w:sz w:val="22"/>
        </w:rPr>
        <w:t>ideato e coordinato</w:t>
      </w:r>
      <w:r w:rsidRPr="000F18E1">
        <w:rPr>
          <w:rFonts w:ascii="Arial" w:hAnsi="Arial" w:cs="Arial"/>
          <w:i/>
          <w:sz w:val="22"/>
        </w:rPr>
        <w:t xml:space="preserve"> </w:t>
      </w:r>
      <w:r>
        <w:rPr>
          <w:rFonts w:ascii="Arial" w:hAnsi="Arial" w:cs="Arial"/>
          <w:i/>
          <w:sz w:val="22"/>
        </w:rPr>
        <w:t xml:space="preserve">da Salute Donna </w:t>
      </w:r>
      <w:proofErr w:type="spellStart"/>
      <w:r>
        <w:rPr>
          <w:rFonts w:ascii="Arial" w:hAnsi="Arial" w:cs="Arial"/>
          <w:i/>
          <w:sz w:val="22"/>
        </w:rPr>
        <w:t>onlus</w:t>
      </w:r>
      <w:proofErr w:type="spellEnd"/>
      <w:r>
        <w:rPr>
          <w:rFonts w:ascii="Arial" w:hAnsi="Arial" w:cs="Arial"/>
          <w:i/>
          <w:sz w:val="22"/>
        </w:rPr>
        <w:t xml:space="preserve"> promuove con successo un nuovo </w:t>
      </w:r>
      <w:proofErr w:type="spellStart"/>
      <w:r>
        <w:rPr>
          <w:rFonts w:ascii="Arial" w:hAnsi="Arial" w:cs="Arial"/>
          <w:i/>
          <w:sz w:val="22"/>
        </w:rPr>
        <w:t>Intergruppo</w:t>
      </w:r>
      <w:proofErr w:type="spellEnd"/>
      <w:r>
        <w:rPr>
          <w:rFonts w:ascii="Arial" w:hAnsi="Arial" w:cs="Arial"/>
          <w:i/>
          <w:sz w:val="22"/>
        </w:rPr>
        <w:t xml:space="preserve"> regionale interpartitico per garantire maggiore vicinanza ai pazienti</w:t>
      </w:r>
      <w:r w:rsidR="003A72DB">
        <w:rPr>
          <w:rFonts w:ascii="Arial" w:hAnsi="Arial" w:cs="Arial"/>
          <w:i/>
          <w:sz w:val="22"/>
        </w:rPr>
        <w:t xml:space="preserve"> oncologici pugliesi. Il nuovo </w:t>
      </w:r>
      <w:proofErr w:type="spellStart"/>
      <w:r w:rsidR="003A72DB">
        <w:rPr>
          <w:rFonts w:ascii="Arial" w:hAnsi="Arial" w:cs="Arial"/>
          <w:i/>
          <w:sz w:val="22"/>
        </w:rPr>
        <w:t>I</w:t>
      </w:r>
      <w:r>
        <w:rPr>
          <w:rFonts w:ascii="Arial" w:hAnsi="Arial" w:cs="Arial"/>
          <w:i/>
          <w:sz w:val="22"/>
        </w:rPr>
        <w:t>ntergruppo</w:t>
      </w:r>
      <w:proofErr w:type="spellEnd"/>
      <w:r>
        <w:rPr>
          <w:rFonts w:ascii="Arial" w:hAnsi="Arial" w:cs="Arial"/>
          <w:i/>
          <w:sz w:val="22"/>
        </w:rPr>
        <w:t xml:space="preserve"> favorirà il dialogo e il raccordo, in modo trasparente, di tutti i portatori di interesse per migliorare i processi di presa in carico e cura dei malati. </w:t>
      </w:r>
    </w:p>
    <w:p w14:paraId="1F080FE3" w14:textId="77777777" w:rsidR="005B7173" w:rsidRPr="005B7173" w:rsidRDefault="005B7173" w:rsidP="005B7173">
      <w:pPr>
        <w:jc w:val="center"/>
        <w:rPr>
          <w:rFonts w:ascii="Arial" w:hAnsi="Arial" w:cs="Arial"/>
          <w:i/>
          <w:sz w:val="10"/>
          <w:szCs w:val="10"/>
        </w:rPr>
      </w:pPr>
    </w:p>
    <w:p w14:paraId="135643F8" w14:textId="77777777" w:rsidR="005B7173" w:rsidRDefault="005B7173" w:rsidP="005B7173">
      <w:pPr>
        <w:jc w:val="center"/>
        <w:rPr>
          <w:rFonts w:ascii="Arial" w:hAnsi="Arial" w:cs="Arial"/>
          <w:i/>
          <w:sz w:val="22"/>
        </w:rPr>
      </w:pPr>
      <w:r>
        <w:rPr>
          <w:rFonts w:ascii="Arial" w:hAnsi="Arial" w:cs="Arial"/>
          <w:i/>
          <w:sz w:val="22"/>
        </w:rPr>
        <w:t xml:space="preserve">In Puglia sono oltre 162.000 le persone vive dopo una diagnosi di cancro </w:t>
      </w:r>
    </w:p>
    <w:p w14:paraId="6F7A4606" w14:textId="77777777" w:rsidR="005B7173" w:rsidRDefault="005B7173" w:rsidP="005B7173">
      <w:pPr>
        <w:jc w:val="center"/>
        <w:rPr>
          <w:rFonts w:ascii="Arial" w:hAnsi="Arial" w:cs="Arial"/>
          <w:i/>
          <w:sz w:val="22"/>
        </w:rPr>
      </w:pPr>
      <w:r>
        <w:rPr>
          <w:rFonts w:ascii="Arial" w:hAnsi="Arial" w:cs="Arial"/>
          <w:i/>
          <w:sz w:val="22"/>
        </w:rPr>
        <w:t xml:space="preserve">e il numero stimato di nuove diagnosi nel 2016 è di circa 22.000. </w:t>
      </w:r>
    </w:p>
    <w:p w14:paraId="40DD5894" w14:textId="77777777" w:rsidR="005B7173" w:rsidRDefault="005B7173" w:rsidP="005B7173">
      <w:pPr>
        <w:jc w:val="center"/>
        <w:rPr>
          <w:rFonts w:ascii="Arial" w:hAnsi="Arial" w:cs="Arial"/>
          <w:i/>
          <w:sz w:val="22"/>
        </w:rPr>
      </w:pPr>
      <w:r w:rsidRPr="00AE2D38">
        <w:rPr>
          <w:rFonts w:ascii="Arial" w:hAnsi="Arial" w:cs="Arial"/>
          <w:i/>
          <w:sz w:val="22"/>
        </w:rPr>
        <w:t xml:space="preserve">Reti oncologiche, </w:t>
      </w:r>
      <w:r>
        <w:rPr>
          <w:rFonts w:ascii="Arial" w:hAnsi="Arial" w:cs="Arial"/>
          <w:i/>
          <w:sz w:val="22"/>
        </w:rPr>
        <w:t xml:space="preserve">ottimizzazione dei PDTA, </w:t>
      </w:r>
      <w:r w:rsidRPr="00AE2D38">
        <w:rPr>
          <w:rFonts w:ascii="Arial" w:hAnsi="Arial" w:cs="Arial"/>
          <w:i/>
          <w:sz w:val="22"/>
        </w:rPr>
        <w:t>adeguata programmazione e migrazione sanitaria</w:t>
      </w:r>
    </w:p>
    <w:p w14:paraId="069BFE1C" w14:textId="77777777" w:rsidR="005B7173" w:rsidRDefault="005B7173" w:rsidP="005B7173">
      <w:pPr>
        <w:jc w:val="center"/>
        <w:rPr>
          <w:rFonts w:ascii="Arial" w:hAnsi="Arial" w:cs="Arial"/>
          <w:i/>
          <w:sz w:val="22"/>
        </w:rPr>
      </w:pPr>
      <w:r w:rsidRPr="00AE2D38">
        <w:rPr>
          <w:rFonts w:ascii="Arial" w:hAnsi="Arial" w:cs="Arial"/>
          <w:i/>
          <w:sz w:val="22"/>
        </w:rPr>
        <w:t xml:space="preserve"> le priorità da affrontare.</w:t>
      </w:r>
    </w:p>
    <w:p w14:paraId="502A66C2" w14:textId="77777777" w:rsidR="005B7173" w:rsidRPr="00776593" w:rsidRDefault="005B7173" w:rsidP="005B7173">
      <w:pPr>
        <w:rPr>
          <w:rFonts w:ascii="Arial" w:hAnsi="Arial" w:cs="Arial"/>
          <w:b/>
          <w:sz w:val="22"/>
          <w:szCs w:val="22"/>
        </w:rPr>
      </w:pPr>
    </w:p>
    <w:p w14:paraId="05B50D93" w14:textId="04E04FC0" w:rsidR="005B7173" w:rsidRPr="00D762EB" w:rsidRDefault="005B7173" w:rsidP="005B7173">
      <w:pPr>
        <w:pStyle w:val="NormaleWeb"/>
        <w:spacing w:beforeLines="0" w:afterLines="0" w:after="40"/>
        <w:jc w:val="both"/>
        <w:rPr>
          <w:rFonts w:ascii="Arial" w:hAnsi="Arial"/>
          <w:b/>
          <w:sz w:val="22"/>
          <w:szCs w:val="22"/>
        </w:rPr>
      </w:pPr>
      <w:r>
        <w:rPr>
          <w:rFonts w:ascii="Arial" w:hAnsi="Arial" w:cs="Arial"/>
          <w:b/>
          <w:sz w:val="22"/>
          <w:szCs w:val="22"/>
        </w:rPr>
        <w:t>Bari, 22</w:t>
      </w:r>
      <w:r w:rsidRPr="00776593">
        <w:rPr>
          <w:rFonts w:ascii="Arial" w:hAnsi="Arial" w:cs="Arial"/>
          <w:b/>
          <w:sz w:val="22"/>
          <w:szCs w:val="22"/>
        </w:rPr>
        <w:t xml:space="preserve"> </w:t>
      </w:r>
      <w:r>
        <w:rPr>
          <w:rFonts w:ascii="Arial" w:hAnsi="Arial" w:cs="Arial"/>
          <w:b/>
          <w:sz w:val="22"/>
          <w:szCs w:val="22"/>
        </w:rPr>
        <w:t>maggio 2017</w:t>
      </w:r>
      <w:r w:rsidRPr="00776593">
        <w:rPr>
          <w:rFonts w:ascii="Arial" w:hAnsi="Arial" w:cs="Arial"/>
          <w:b/>
          <w:sz w:val="22"/>
          <w:szCs w:val="22"/>
        </w:rPr>
        <w:t xml:space="preserve"> –</w:t>
      </w:r>
      <w:r w:rsidRPr="00776593">
        <w:rPr>
          <w:rFonts w:ascii="Arial" w:hAnsi="Arial" w:cs="Arial"/>
          <w:sz w:val="22"/>
          <w:szCs w:val="22"/>
        </w:rPr>
        <w:t xml:space="preserve"> </w:t>
      </w:r>
      <w:r w:rsidR="00F64715">
        <w:rPr>
          <w:rFonts w:ascii="Arial" w:hAnsi="Arial" w:cs="Arial"/>
          <w:sz w:val="22"/>
          <w:szCs w:val="22"/>
        </w:rPr>
        <w:t>Presentato oggi a</w:t>
      </w:r>
      <w:r w:rsidRPr="000F18E1">
        <w:rPr>
          <w:rFonts w:ascii="Arial" w:hAnsi="Arial" w:cs="Arial"/>
          <w:sz w:val="22"/>
          <w:szCs w:val="22"/>
        </w:rPr>
        <w:t xml:space="preserve">l Consiglio Regionale della </w:t>
      </w:r>
      <w:r>
        <w:rPr>
          <w:rFonts w:ascii="Arial" w:hAnsi="Arial" w:cs="Arial"/>
          <w:sz w:val="22"/>
          <w:szCs w:val="22"/>
        </w:rPr>
        <w:t xml:space="preserve">Puglia </w:t>
      </w:r>
      <w:r w:rsidR="00F64715">
        <w:rPr>
          <w:rFonts w:ascii="Arial" w:hAnsi="Arial" w:cs="Arial"/>
          <w:sz w:val="22"/>
          <w:szCs w:val="22"/>
        </w:rPr>
        <w:t>l’</w:t>
      </w:r>
      <w:proofErr w:type="spellStart"/>
      <w:r w:rsidR="00F64715">
        <w:rPr>
          <w:rFonts w:ascii="Arial" w:hAnsi="Arial" w:cs="Arial"/>
          <w:sz w:val="22"/>
          <w:szCs w:val="22"/>
        </w:rPr>
        <w:t>I</w:t>
      </w:r>
      <w:r w:rsidRPr="000F18E1">
        <w:rPr>
          <w:rFonts w:ascii="Arial" w:hAnsi="Arial" w:cs="Arial"/>
          <w:sz w:val="22"/>
          <w:szCs w:val="22"/>
        </w:rPr>
        <w:t>ntergruppo</w:t>
      </w:r>
      <w:proofErr w:type="spellEnd"/>
      <w:r w:rsidRPr="000F18E1">
        <w:rPr>
          <w:rFonts w:ascii="Arial" w:hAnsi="Arial" w:cs="Arial"/>
          <w:sz w:val="22"/>
          <w:szCs w:val="22"/>
        </w:rPr>
        <w:t xml:space="preserve"> consiliare regionale dedicato </w:t>
      </w:r>
      <w:r w:rsidRPr="00D762EB">
        <w:rPr>
          <w:rFonts w:ascii="Arial" w:hAnsi="Arial"/>
          <w:sz w:val="22"/>
          <w:szCs w:val="22"/>
        </w:rPr>
        <w:t xml:space="preserve">alla tutela dei diritti dei pazienti onco-ematologici. </w:t>
      </w:r>
      <w:r w:rsidRPr="000F18E1">
        <w:rPr>
          <w:rFonts w:ascii="Arial" w:hAnsi="Arial" w:cs="Arial"/>
          <w:sz w:val="22"/>
          <w:szCs w:val="22"/>
        </w:rPr>
        <w:t>L’</w:t>
      </w:r>
      <w:proofErr w:type="spellStart"/>
      <w:r w:rsidRPr="000F18E1">
        <w:rPr>
          <w:rFonts w:ascii="Arial" w:hAnsi="Arial" w:cs="Arial"/>
          <w:sz w:val="22"/>
          <w:szCs w:val="22"/>
        </w:rPr>
        <w:t>Intergruppo</w:t>
      </w:r>
      <w:proofErr w:type="spellEnd"/>
      <w:r w:rsidRPr="000F18E1">
        <w:rPr>
          <w:rFonts w:ascii="Arial" w:hAnsi="Arial" w:cs="Arial"/>
          <w:sz w:val="22"/>
          <w:szCs w:val="22"/>
        </w:rPr>
        <w:t xml:space="preserve">, al quale </w:t>
      </w:r>
      <w:r>
        <w:rPr>
          <w:rFonts w:ascii="Arial" w:hAnsi="Arial" w:cs="Arial"/>
          <w:sz w:val="22"/>
          <w:szCs w:val="22"/>
        </w:rPr>
        <w:t xml:space="preserve">potranno aderire </w:t>
      </w:r>
      <w:r w:rsidRPr="000F18E1">
        <w:rPr>
          <w:rFonts w:ascii="Arial" w:hAnsi="Arial" w:cs="Arial"/>
          <w:sz w:val="22"/>
          <w:szCs w:val="22"/>
        </w:rPr>
        <w:t xml:space="preserve">consiglieri di tutti </w:t>
      </w:r>
      <w:r>
        <w:rPr>
          <w:rFonts w:ascii="Arial" w:hAnsi="Arial" w:cs="Arial"/>
          <w:sz w:val="22"/>
          <w:szCs w:val="22"/>
        </w:rPr>
        <w:t xml:space="preserve">i partiti, ha come obiettivo quello di favorire un dialogo trasparente fra tutti i portatori di interesse dell’universo onco-ematologico e fornire un indirizzo politico alla Giunta rivolto a migliorare i processi di presa in carico e cura dei pazienti. </w:t>
      </w:r>
    </w:p>
    <w:p w14:paraId="0DD685DD" w14:textId="77777777" w:rsidR="005B7173" w:rsidRDefault="005B7173" w:rsidP="005B7173">
      <w:pPr>
        <w:spacing w:after="40"/>
        <w:jc w:val="both"/>
        <w:rPr>
          <w:rFonts w:ascii="Arial" w:hAnsi="Arial" w:cs="Arial"/>
          <w:sz w:val="22"/>
          <w:szCs w:val="22"/>
        </w:rPr>
      </w:pPr>
      <w:r w:rsidRPr="000F18E1">
        <w:rPr>
          <w:rFonts w:ascii="Arial" w:hAnsi="Arial" w:cs="Arial"/>
          <w:sz w:val="22"/>
          <w:szCs w:val="22"/>
        </w:rPr>
        <w:t xml:space="preserve">Con oltre </w:t>
      </w:r>
      <w:r w:rsidRPr="00E412BD">
        <w:rPr>
          <w:rFonts w:ascii="Arial" w:hAnsi="Arial" w:cs="Arial"/>
          <w:sz w:val="22"/>
        </w:rPr>
        <w:t>162.000</w:t>
      </w:r>
      <w:r>
        <w:rPr>
          <w:rFonts w:ascii="Arial" w:hAnsi="Arial" w:cs="Arial"/>
          <w:i/>
          <w:sz w:val="22"/>
        </w:rPr>
        <w:t xml:space="preserve"> </w:t>
      </w:r>
      <w:r w:rsidRPr="000F18E1">
        <w:rPr>
          <w:rFonts w:ascii="Arial" w:hAnsi="Arial" w:cs="Arial"/>
          <w:sz w:val="22"/>
          <w:szCs w:val="22"/>
        </w:rPr>
        <w:t xml:space="preserve">persone vive dopo una diagnosi di cancro e un’incidenza di circa </w:t>
      </w:r>
      <w:r>
        <w:rPr>
          <w:rFonts w:ascii="Arial" w:hAnsi="Arial" w:cs="Arial"/>
          <w:sz w:val="22"/>
          <w:szCs w:val="22"/>
        </w:rPr>
        <w:t>22.000</w:t>
      </w:r>
      <w:r w:rsidRPr="000F18E1">
        <w:rPr>
          <w:rFonts w:ascii="Arial" w:hAnsi="Arial" w:cs="Arial"/>
          <w:sz w:val="22"/>
          <w:szCs w:val="22"/>
        </w:rPr>
        <w:t xml:space="preserve"> nuovi casi l’anno, la </w:t>
      </w:r>
      <w:r>
        <w:rPr>
          <w:rFonts w:ascii="Arial" w:hAnsi="Arial" w:cs="Arial"/>
          <w:sz w:val="22"/>
          <w:szCs w:val="22"/>
        </w:rPr>
        <w:t xml:space="preserve">Puglia è una Regione che, storicamente, vive l’impatto di questa patologia con particolare attenzione e dedizione. </w:t>
      </w:r>
    </w:p>
    <w:p w14:paraId="79DA315E" w14:textId="72E01C2B" w:rsidR="005B7173" w:rsidRDefault="003A72DB" w:rsidP="005B7173">
      <w:pPr>
        <w:spacing w:after="40"/>
        <w:jc w:val="both"/>
        <w:rPr>
          <w:rFonts w:ascii="Arial" w:hAnsi="Arial" w:cs="Arial"/>
          <w:sz w:val="22"/>
          <w:szCs w:val="22"/>
        </w:rPr>
      </w:pPr>
      <w:r>
        <w:rPr>
          <w:rFonts w:ascii="Arial" w:hAnsi="Arial" w:cs="Arial"/>
          <w:sz w:val="22"/>
          <w:szCs w:val="22"/>
        </w:rPr>
        <w:t xml:space="preserve">Anche questo nuovo </w:t>
      </w:r>
      <w:proofErr w:type="spellStart"/>
      <w:r>
        <w:rPr>
          <w:rFonts w:ascii="Arial" w:hAnsi="Arial" w:cs="Arial"/>
          <w:sz w:val="22"/>
          <w:szCs w:val="22"/>
        </w:rPr>
        <w:t>I</w:t>
      </w:r>
      <w:r w:rsidR="005B7173">
        <w:rPr>
          <w:rFonts w:ascii="Arial" w:hAnsi="Arial" w:cs="Arial"/>
          <w:sz w:val="22"/>
          <w:szCs w:val="22"/>
        </w:rPr>
        <w:t>ntergruppo</w:t>
      </w:r>
      <w:proofErr w:type="spellEnd"/>
      <w:r w:rsidR="005B7173">
        <w:rPr>
          <w:rFonts w:ascii="Arial" w:hAnsi="Arial" w:cs="Arial"/>
          <w:sz w:val="22"/>
          <w:szCs w:val="22"/>
        </w:rPr>
        <w:t xml:space="preserve"> consiliare è stato voluto e raggiunto </w:t>
      </w:r>
      <w:r>
        <w:rPr>
          <w:rFonts w:ascii="Arial" w:hAnsi="Arial" w:cs="Arial"/>
          <w:sz w:val="22"/>
          <w:szCs w:val="22"/>
        </w:rPr>
        <w:t xml:space="preserve">da Salute Donna </w:t>
      </w:r>
      <w:proofErr w:type="spellStart"/>
      <w:r>
        <w:rPr>
          <w:rFonts w:ascii="Arial" w:hAnsi="Arial" w:cs="Arial"/>
          <w:sz w:val="22"/>
          <w:szCs w:val="22"/>
        </w:rPr>
        <w:t>o</w:t>
      </w:r>
      <w:r w:rsidR="005B7173" w:rsidRPr="00492EA4">
        <w:rPr>
          <w:rFonts w:ascii="Arial" w:hAnsi="Arial" w:cs="Arial"/>
          <w:sz w:val="22"/>
          <w:szCs w:val="22"/>
        </w:rPr>
        <w:t>nlus</w:t>
      </w:r>
      <w:proofErr w:type="spellEnd"/>
      <w:r w:rsidR="005B7173" w:rsidRPr="00492EA4">
        <w:rPr>
          <w:rFonts w:ascii="Arial" w:hAnsi="Arial" w:cs="Arial"/>
          <w:sz w:val="22"/>
          <w:szCs w:val="22"/>
        </w:rPr>
        <w:t>, un’</w:t>
      </w:r>
      <w:r>
        <w:rPr>
          <w:rFonts w:ascii="Arial" w:hAnsi="Arial" w:cs="Arial"/>
          <w:sz w:val="22"/>
          <w:szCs w:val="22"/>
        </w:rPr>
        <w:t>A</w:t>
      </w:r>
      <w:r w:rsidR="005B7173" w:rsidRPr="00492EA4">
        <w:rPr>
          <w:rFonts w:ascii="Arial" w:hAnsi="Arial" w:cs="Arial"/>
          <w:sz w:val="22"/>
          <w:szCs w:val="22"/>
        </w:rPr>
        <w:t>sso</w:t>
      </w:r>
      <w:r w:rsidR="005B7173">
        <w:rPr>
          <w:rFonts w:ascii="Arial" w:hAnsi="Arial" w:cs="Arial"/>
          <w:sz w:val="22"/>
          <w:szCs w:val="22"/>
        </w:rPr>
        <w:t>ciazione di pazienti oncologici</w:t>
      </w:r>
      <w:r w:rsidR="005B7173" w:rsidRPr="00492EA4">
        <w:rPr>
          <w:rFonts w:ascii="Arial" w:hAnsi="Arial" w:cs="Arial"/>
          <w:sz w:val="22"/>
          <w:szCs w:val="22"/>
        </w:rPr>
        <w:t xml:space="preserve"> che da 3 anni</w:t>
      </w:r>
      <w:r w:rsidR="005B7173">
        <w:rPr>
          <w:rFonts w:ascii="Arial" w:hAnsi="Arial" w:cs="Arial"/>
          <w:sz w:val="22"/>
          <w:szCs w:val="22"/>
        </w:rPr>
        <w:t>, insieme ad</w:t>
      </w:r>
      <w:r w:rsidR="005B7173" w:rsidRPr="00492EA4">
        <w:rPr>
          <w:rFonts w:ascii="Arial" w:hAnsi="Arial" w:cs="Arial"/>
          <w:sz w:val="22"/>
          <w:szCs w:val="22"/>
        </w:rPr>
        <w:t xml:space="preserve"> altre 1</w:t>
      </w:r>
      <w:r w:rsidR="005B7173">
        <w:rPr>
          <w:rFonts w:ascii="Arial" w:hAnsi="Arial" w:cs="Arial"/>
          <w:sz w:val="22"/>
          <w:szCs w:val="22"/>
        </w:rPr>
        <w:t>4</w:t>
      </w:r>
      <w:r>
        <w:rPr>
          <w:rFonts w:ascii="Arial" w:hAnsi="Arial" w:cs="Arial"/>
          <w:sz w:val="22"/>
          <w:szCs w:val="22"/>
        </w:rPr>
        <w:t xml:space="preserve"> A</w:t>
      </w:r>
      <w:r w:rsidR="005B7173" w:rsidRPr="00492EA4">
        <w:rPr>
          <w:rFonts w:ascii="Arial" w:hAnsi="Arial" w:cs="Arial"/>
          <w:sz w:val="22"/>
          <w:szCs w:val="22"/>
        </w:rPr>
        <w:t xml:space="preserve">ssociazioni pazienti, </w:t>
      </w:r>
      <w:r w:rsidR="005B7173">
        <w:rPr>
          <w:rFonts w:ascii="Arial" w:hAnsi="Arial" w:cs="Arial"/>
          <w:sz w:val="22"/>
          <w:szCs w:val="22"/>
        </w:rPr>
        <w:t>una Commissione Tecnico-</w:t>
      </w:r>
      <w:r w:rsidR="005B7173" w:rsidRPr="00492EA4">
        <w:rPr>
          <w:rFonts w:ascii="Arial" w:hAnsi="Arial" w:cs="Arial"/>
          <w:sz w:val="22"/>
          <w:szCs w:val="22"/>
        </w:rPr>
        <w:t>Sc</w:t>
      </w:r>
      <w:r w:rsidR="005B7173">
        <w:rPr>
          <w:rFonts w:ascii="Arial" w:hAnsi="Arial" w:cs="Arial"/>
          <w:sz w:val="22"/>
          <w:szCs w:val="22"/>
        </w:rPr>
        <w:t xml:space="preserve">ientifica, un </w:t>
      </w:r>
      <w:proofErr w:type="spellStart"/>
      <w:r w:rsidR="005B7173">
        <w:rPr>
          <w:rFonts w:ascii="Arial" w:hAnsi="Arial" w:cs="Arial"/>
          <w:sz w:val="22"/>
          <w:szCs w:val="22"/>
        </w:rPr>
        <w:t>I</w:t>
      </w:r>
      <w:r w:rsidR="005B7173" w:rsidRPr="00492EA4">
        <w:rPr>
          <w:rFonts w:ascii="Arial" w:hAnsi="Arial" w:cs="Arial"/>
          <w:sz w:val="22"/>
          <w:szCs w:val="22"/>
        </w:rPr>
        <w:t>ntergruppo</w:t>
      </w:r>
      <w:proofErr w:type="spellEnd"/>
      <w:r w:rsidR="005B7173" w:rsidRPr="00492EA4">
        <w:rPr>
          <w:rFonts w:ascii="Arial" w:hAnsi="Arial" w:cs="Arial"/>
          <w:sz w:val="22"/>
          <w:szCs w:val="22"/>
        </w:rPr>
        <w:t xml:space="preserve"> di </w:t>
      </w:r>
      <w:r w:rsidR="005B7173">
        <w:rPr>
          <w:rFonts w:ascii="Arial" w:hAnsi="Arial" w:cs="Arial"/>
          <w:sz w:val="22"/>
          <w:szCs w:val="22"/>
        </w:rPr>
        <w:t>circa 80</w:t>
      </w:r>
      <w:r w:rsidR="005B7173" w:rsidRPr="00492EA4">
        <w:rPr>
          <w:rFonts w:ascii="Arial" w:hAnsi="Arial" w:cs="Arial"/>
          <w:sz w:val="22"/>
          <w:szCs w:val="22"/>
        </w:rPr>
        <w:t xml:space="preserve"> parlamentari</w:t>
      </w:r>
      <w:r w:rsidR="005B7173">
        <w:rPr>
          <w:rFonts w:ascii="Arial" w:hAnsi="Arial" w:cs="Arial"/>
          <w:sz w:val="22"/>
          <w:szCs w:val="22"/>
        </w:rPr>
        <w:t xml:space="preserve"> nazionali e </w:t>
      </w:r>
      <w:proofErr w:type="spellStart"/>
      <w:r w:rsidR="005B7173">
        <w:rPr>
          <w:rFonts w:ascii="Arial" w:hAnsi="Arial" w:cs="Arial"/>
          <w:sz w:val="22"/>
          <w:szCs w:val="22"/>
        </w:rPr>
        <w:t>Intergruppi</w:t>
      </w:r>
      <w:proofErr w:type="spellEnd"/>
      <w:r w:rsidR="005B7173">
        <w:rPr>
          <w:rFonts w:ascii="Arial" w:hAnsi="Arial" w:cs="Arial"/>
          <w:sz w:val="22"/>
          <w:szCs w:val="22"/>
        </w:rPr>
        <w:t xml:space="preserve"> consiliari regionali</w:t>
      </w:r>
      <w:r w:rsidR="00F64715">
        <w:rPr>
          <w:rFonts w:ascii="Arial" w:hAnsi="Arial" w:cs="Arial"/>
          <w:sz w:val="22"/>
          <w:szCs w:val="22"/>
        </w:rPr>
        <w:t>,</w:t>
      </w:r>
      <w:r w:rsidR="005B7173">
        <w:rPr>
          <w:rFonts w:ascii="Arial" w:hAnsi="Arial" w:cs="Arial"/>
          <w:sz w:val="22"/>
          <w:szCs w:val="22"/>
        </w:rPr>
        <w:t xml:space="preserve"> porta avanti</w:t>
      </w:r>
      <w:r w:rsidR="005B7173" w:rsidRPr="00492EA4">
        <w:rPr>
          <w:rFonts w:ascii="Arial" w:hAnsi="Arial" w:cs="Arial"/>
          <w:sz w:val="22"/>
          <w:szCs w:val="22"/>
        </w:rPr>
        <w:t xml:space="preserve"> il progetto </w:t>
      </w:r>
      <w:r w:rsidR="005B7173" w:rsidRPr="00C7174D">
        <w:rPr>
          <w:rFonts w:ascii="Arial" w:hAnsi="Arial" w:cs="Arial"/>
          <w:i/>
          <w:sz w:val="22"/>
          <w:szCs w:val="22"/>
        </w:rPr>
        <w:t>“La salute</w:t>
      </w:r>
      <w:r w:rsidR="005B7173">
        <w:rPr>
          <w:rFonts w:ascii="Arial" w:hAnsi="Arial" w:cs="Arial"/>
          <w:i/>
          <w:sz w:val="22"/>
          <w:szCs w:val="22"/>
        </w:rPr>
        <w:t>:</w:t>
      </w:r>
      <w:r w:rsidR="005B7173" w:rsidRPr="00C7174D">
        <w:rPr>
          <w:rFonts w:ascii="Arial" w:hAnsi="Arial" w:cs="Arial"/>
          <w:i/>
          <w:sz w:val="22"/>
          <w:szCs w:val="22"/>
        </w:rPr>
        <w:t xml:space="preserve"> un bene da difendere, un diritto da promuovere”</w:t>
      </w:r>
      <w:r w:rsidR="005B7173">
        <w:rPr>
          <w:rFonts w:ascii="Arial" w:hAnsi="Arial" w:cs="Arial"/>
          <w:sz w:val="22"/>
          <w:szCs w:val="22"/>
        </w:rPr>
        <w:t xml:space="preserve">, che ha come </w:t>
      </w:r>
      <w:r w:rsidR="005B7173" w:rsidRPr="00492EA4">
        <w:rPr>
          <w:rFonts w:ascii="Arial" w:hAnsi="Arial" w:cs="Arial"/>
          <w:sz w:val="22"/>
          <w:szCs w:val="22"/>
        </w:rPr>
        <w:t>obiettivo</w:t>
      </w:r>
      <w:r w:rsidR="005B7173">
        <w:rPr>
          <w:rFonts w:ascii="Arial" w:hAnsi="Arial" w:cs="Arial"/>
          <w:sz w:val="22"/>
          <w:szCs w:val="22"/>
        </w:rPr>
        <w:t xml:space="preserve"> primario </w:t>
      </w:r>
      <w:r w:rsidR="005B7173" w:rsidRPr="007641A1">
        <w:rPr>
          <w:rFonts w:ascii="Arial" w:hAnsi="Arial" w:cs="Arial"/>
          <w:sz w:val="22"/>
          <w:szCs w:val="22"/>
        </w:rPr>
        <w:t xml:space="preserve">di </w:t>
      </w:r>
      <w:r w:rsidR="005B7173" w:rsidRPr="000F1C59">
        <w:rPr>
          <w:rFonts w:ascii="Arial" w:hAnsi="Arial" w:cs="Arial"/>
          <w:sz w:val="22"/>
          <w:szCs w:val="22"/>
        </w:rPr>
        <w:t xml:space="preserve">contribuire al miglioramento dell’assistenza e </w:t>
      </w:r>
      <w:r w:rsidR="005B7173">
        <w:rPr>
          <w:rFonts w:ascii="Arial" w:hAnsi="Arial" w:cs="Arial"/>
          <w:sz w:val="22"/>
          <w:szCs w:val="22"/>
        </w:rPr>
        <w:t xml:space="preserve">della </w:t>
      </w:r>
      <w:r w:rsidR="005B7173" w:rsidRPr="000F1C59">
        <w:rPr>
          <w:rFonts w:ascii="Arial" w:hAnsi="Arial" w:cs="Arial"/>
          <w:sz w:val="22"/>
          <w:szCs w:val="22"/>
        </w:rPr>
        <w:t xml:space="preserve">cura dei pazienti oncologici, caratterizzate da ritardi e gravi disparità a livello regionale. </w:t>
      </w:r>
    </w:p>
    <w:p w14:paraId="42A4EB4B" w14:textId="5A7169C4" w:rsidR="005B7173" w:rsidRDefault="005B7173" w:rsidP="005B7173">
      <w:pPr>
        <w:spacing w:after="40"/>
        <w:jc w:val="both"/>
        <w:rPr>
          <w:rFonts w:ascii="Arial" w:hAnsi="Arial"/>
          <w:i/>
          <w:sz w:val="22"/>
          <w:szCs w:val="22"/>
        </w:rPr>
      </w:pPr>
      <w:r w:rsidRPr="00EC52EB">
        <w:rPr>
          <w:rFonts w:ascii="Arial" w:hAnsi="Arial" w:cs="Arial"/>
          <w:i/>
          <w:sz w:val="22"/>
          <w:szCs w:val="22"/>
        </w:rPr>
        <w:t>«</w:t>
      </w:r>
      <w:r w:rsidRPr="00EC52EB">
        <w:rPr>
          <w:rFonts w:ascii="Arial" w:hAnsi="Arial"/>
          <w:i/>
          <w:sz w:val="22"/>
          <w:szCs w:val="22"/>
        </w:rPr>
        <w:t xml:space="preserve">La creazione di un </w:t>
      </w:r>
      <w:proofErr w:type="spellStart"/>
      <w:r w:rsidRPr="00EC52EB">
        <w:rPr>
          <w:rFonts w:ascii="Arial" w:hAnsi="Arial"/>
          <w:i/>
          <w:sz w:val="22"/>
          <w:szCs w:val="22"/>
        </w:rPr>
        <w:t>Intergruppo</w:t>
      </w:r>
      <w:proofErr w:type="spellEnd"/>
      <w:r w:rsidRPr="00EC52EB">
        <w:rPr>
          <w:rFonts w:ascii="Arial" w:hAnsi="Arial"/>
          <w:i/>
          <w:sz w:val="22"/>
          <w:szCs w:val="22"/>
        </w:rPr>
        <w:t xml:space="preserve"> consiliare è un passo importante per la sanità regionale così come lo è per il nostro progetto</w:t>
      </w:r>
      <w:r>
        <w:rPr>
          <w:rFonts w:ascii="Arial" w:hAnsi="Arial" w:cs="Arial"/>
          <w:i/>
          <w:sz w:val="22"/>
          <w:szCs w:val="22"/>
        </w:rPr>
        <w:t>»</w:t>
      </w:r>
      <w:r w:rsidRPr="00EC52EB">
        <w:rPr>
          <w:rFonts w:ascii="Arial" w:hAnsi="Arial"/>
          <w:sz w:val="22"/>
          <w:szCs w:val="22"/>
        </w:rPr>
        <w:t xml:space="preserve"> </w:t>
      </w:r>
      <w:r w:rsidRPr="00EC52EB">
        <w:rPr>
          <w:rFonts w:ascii="Arial" w:hAnsi="Arial" w:cs="Arial"/>
          <w:sz w:val="22"/>
          <w:szCs w:val="22"/>
        </w:rPr>
        <w:t xml:space="preserve">ha dichiarato </w:t>
      </w:r>
      <w:r w:rsidRPr="00EC52EB">
        <w:rPr>
          <w:rFonts w:ascii="Arial" w:hAnsi="Arial" w:cs="Arial"/>
          <w:b/>
          <w:sz w:val="22"/>
          <w:szCs w:val="22"/>
        </w:rPr>
        <w:t xml:space="preserve">Annamaria Mancuso, </w:t>
      </w:r>
      <w:r w:rsidRPr="00EC52EB">
        <w:rPr>
          <w:rFonts w:ascii="Arial" w:hAnsi="Arial" w:cs="Arial"/>
          <w:sz w:val="22"/>
          <w:szCs w:val="22"/>
        </w:rPr>
        <w:t xml:space="preserve">Presidente di Salute Donna </w:t>
      </w:r>
      <w:proofErr w:type="spellStart"/>
      <w:r w:rsidRPr="00EC52EB">
        <w:rPr>
          <w:rFonts w:ascii="Arial" w:hAnsi="Arial" w:cs="Arial"/>
          <w:sz w:val="22"/>
          <w:szCs w:val="22"/>
        </w:rPr>
        <w:t>onlus</w:t>
      </w:r>
      <w:proofErr w:type="spellEnd"/>
      <w:r w:rsidRPr="00EC52EB">
        <w:rPr>
          <w:rFonts w:ascii="Arial" w:hAnsi="Arial" w:cs="Arial"/>
          <w:sz w:val="22"/>
          <w:szCs w:val="22"/>
        </w:rPr>
        <w:t xml:space="preserve">. </w:t>
      </w:r>
      <w:r>
        <w:rPr>
          <w:rFonts w:ascii="Arial" w:hAnsi="Arial" w:cs="Arial"/>
          <w:i/>
          <w:sz w:val="22"/>
          <w:szCs w:val="22"/>
        </w:rPr>
        <w:t>«S</w:t>
      </w:r>
      <w:r w:rsidRPr="00EC52EB">
        <w:rPr>
          <w:rFonts w:ascii="Arial" w:hAnsi="Arial" w:cs="Arial"/>
          <w:i/>
          <w:sz w:val="22"/>
          <w:szCs w:val="22"/>
        </w:rPr>
        <w:t xml:space="preserve">iamo </w:t>
      </w:r>
      <w:r w:rsidRPr="00EC52EB">
        <w:rPr>
          <w:rFonts w:ascii="Arial" w:hAnsi="Arial"/>
          <w:i/>
          <w:sz w:val="22"/>
          <w:szCs w:val="22"/>
        </w:rPr>
        <w:t>partiti dall’</w:t>
      </w:r>
      <w:proofErr w:type="spellStart"/>
      <w:r w:rsidRPr="00EC52EB">
        <w:rPr>
          <w:rFonts w:ascii="Arial" w:hAnsi="Arial"/>
          <w:i/>
          <w:sz w:val="22"/>
          <w:szCs w:val="22"/>
        </w:rPr>
        <w:t>Intergruppo</w:t>
      </w:r>
      <w:proofErr w:type="spellEnd"/>
      <w:r w:rsidRPr="00EC52EB">
        <w:rPr>
          <w:rFonts w:ascii="Arial" w:hAnsi="Arial"/>
          <w:i/>
          <w:sz w:val="22"/>
          <w:szCs w:val="22"/>
        </w:rPr>
        <w:t xml:space="preserve"> parlamentare a livello nazionale, ma visto che oggi la salute viene gestita comunque a livello regionale, ci sembra necessario andare nelle Regioni a parlare dei bisogni specifici dei pazienti. A questo proposito </w:t>
      </w:r>
      <w:r>
        <w:rPr>
          <w:rFonts w:ascii="Arial" w:hAnsi="Arial"/>
          <w:i/>
          <w:sz w:val="22"/>
          <w:szCs w:val="22"/>
        </w:rPr>
        <w:t>siamo consapevoli</w:t>
      </w:r>
      <w:r w:rsidRPr="00EC52EB">
        <w:rPr>
          <w:rFonts w:ascii="Arial" w:hAnsi="Arial"/>
          <w:i/>
          <w:sz w:val="22"/>
          <w:szCs w:val="22"/>
        </w:rPr>
        <w:t xml:space="preserve"> che in Puglia vi è una rilevante questione ambientale che aumenta l’incidenza dei tumori e </w:t>
      </w:r>
      <w:r>
        <w:rPr>
          <w:rFonts w:ascii="Arial" w:hAnsi="Arial"/>
          <w:i/>
          <w:sz w:val="22"/>
          <w:szCs w:val="22"/>
        </w:rPr>
        <w:t xml:space="preserve">sappiamo </w:t>
      </w:r>
      <w:r w:rsidRPr="00EC52EB">
        <w:rPr>
          <w:rFonts w:ascii="Arial" w:hAnsi="Arial"/>
          <w:i/>
          <w:sz w:val="22"/>
          <w:szCs w:val="22"/>
        </w:rPr>
        <w:t xml:space="preserve">che la Regione sta lavorando </w:t>
      </w:r>
      <w:r>
        <w:rPr>
          <w:rFonts w:ascii="Arial" w:hAnsi="Arial"/>
          <w:i/>
          <w:sz w:val="22"/>
          <w:szCs w:val="22"/>
        </w:rPr>
        <w:t xml:space="preserve">da tempo </w:t>
      </w:r>
      <w:r w:rsidRPr="00EC52EB">
        <w:rPr>
          <w:rFonts w:ascii="Arial" w:hAnsi="Arial"/>
          <w:i/>
          <w:sz w:val="22"/>
          <w:szCs w:val="22"/>
        </w:rPr>
        <w:t>a questa emergenza</w:t>
      </w:r>
      <w:r w:rsidRPr="00EC52EB">
        <w:rPr>
          <w:rFonts w:ascii="Arial" w:hAnsi="Arial"/>
          <w:sz w:val="22"/>
          <w:szCs w:val="22"/>
        </w:rPr>
        <w:t>.</w:t>
      </w:r>
      <w:r>
        <w:rPr>
          <w:rFonts w:ascii="Arial" w:hAnsi="Arial"/>
          <w:sz w:val="22"/>
          <w:szCs w:val="22"/>
        </w:rPr>
        <w:t xml:space="preserve"> </w:t>
      </w:r>
      <w:r>
        <w:rPr>
          <w:rFonts w:ascii="Arial" w:hAnsi="Arial"/>
          <w:i/>
          <w:sz w:val="22"/>
          <w:szCs w:val="22"/>
        </w:rPr>
        <w:t>Le priorità dell’</w:t>
      </w:r>
      <w:proofErr w:type="spellStart"/>
      <w:r>
        <w:rPr>
          <w:rFonts w:ascii="Arial" w:hAnsi="Arial"/>
          <w:i/>
          <w:sz w:val="22"/>
          <w:szCs w:val="22"/>
        </w:rPr>
        <w:t>Interguppo</w:t>
      </w:r>
      <w:proofErr w:type="spellEnd"/>
      <w:r>
        <w:rPr>
          <w:rFonts w:ascii="Arial" w:hAnsi="Arial"/>
          <w:i/>
          <w:sz w:val="22"/>
          <w:szCs w:val="22"/>
        </w:rPr>
        <w:t xml:space="preserve"> saranno sempre </w:t>
      </w:r>
      <w:r w:rsidR="003A72DB">
        <w:rPr>
          <w:rFonts w:ascii="Arial" w:hAnsi="Arial"/>
          <w:i/>
          <w:sz w:val="22"/>
          <w:szCs w:val="22"/>
        </w:rPr>
        <w:t>decise con gli specialisti, le A</w:t>
      </w:r>
      <w:r>
        <w:rPr>
          <w:rFonts w:ascii="Arial" w:hAnsi="Arial"/>
          <w:i/>
          <w:sz w:val="22"/>
          <w:szCs w:val="22"/>
        </w:rPr>
        <w:t>ssociazioni pazienti e i portatori di interesse presenti sul territorio</w:t>
      </w:r>
      <w:r>
        <w:rPr>
          <w:rFonts w:ascii="Arial" w:hAnsi="Arial" w:cs="Arial"/>
          <w:i/>
          <w:sz w:val="22"/>
          <w:szCs w:val="22"/>
        </w:rPr>
        <w:t>»</w:t>
      </w:r>
      <w:r>
        <w:rPr>
          <w:rFonts w:ascii="Arial" w:hAnsi="Arial"/>
          <w:i/>
          <w:sz w:val="22"/>
          <w:szCs w:val="22"/>
        </w:rPr>
        <w:t>.</w:t>
      </w:r>
    </w:p>
    <w:p w14:paraId="74268FAA" w14:textId="77777777" w:rsidR="005B7173" w:rsidRDefault="005B7173" w:rsidP="005B7173">
      <w:pPr>
        <w:spacing w:after="40"/>
        <w:rPr>
          <w:rFonts w:ascii="Arial" w:hAnsi="Arial"/>
          <w:sz w:val="22"/>
          <w:szCs w:val="22"/>
        </w:rPr>
      </w:pPr>
      <w:r>
        <w:rPr>
          <w:rFonts w:ascii="Arial" w:hAnsi="Arial"/>
          <w:sz w:val="22"/>
          <w:szCs w:val="22"/>
        </w:rPr>
        <w:br w:type="page"/>
      </w:r>
    </w:p>
    <w:p w14:paraId="707538D1" w14:textId="546866C7" w:rsidR="005B7173" w:rsidRDefault="003A72DB" w:rsidP="005B7173">
      <w:pPr>
        <w:spacing w:after="40"/>
        <w:jc w:val="both"/>
        <w:rPr>
          <w:rFonts w:ascii="Arial" w:hAnsi="Arial"/>
          <w:sz w:val="22"/>
          <w:szCs w:val="22"/>
        </w:rPr>
      </w:pPr>
      <w:r>
        <w:rPr>
          <w:rFonts w:ascii="Arial" w:hAnsi="Arial"/>
          <w:sz w:val="22"/>
          <w:szCs w:val="22"/>
        </w:rPr>
        <w:lastRenderedPageBreak/>
        <w:t>L’</w:t>
      </w:r>
      <w:proofErr w:type="spellStart"/>
      <w:r>
        <w:rPr>
          <w:rFonts w:ascii="Arial" w:hAnsi="Arial"/>
          <w:sz w:val="22"/>
          <w:szCs w:val="22"/>
        </w:rPr>
        <w:t>I</w:t>
      </w:r>
      <w:r w:rsidR="005B7173">
        <w:rPr>
          <w:rFonts w:ascii="Arial" w:hAnsi="Arial"/>
          <w:sz w:val="22"/>
          <w:szCs w:val="22"/>
        </w:rPr>
        <w:t>ntergruppo</w:t>
      </w:r>
      <w:proofErr w:type="spellEnd"/>
      <w:r w:rsidR="005B7173">
        <w:rPr>
          <w:rFonts w:ascii="Arial" w:hAnsi="Arial"/>
          <w:sz w:val="22"/>
          <w:szCs w:val="22"/>
        </w:rPr>
        <w:t xml:space="preserve"> consiliare sarà prima di tutto uno spazio ideale per il confronto fra i diversi attori del settore oncologico e porterà all’attenzione della Giunta i nodi gordiani della presa in carico e del trattamento dei pazienti: dall’attuazione della rete oncologica alla disponibilità dei farmaci oncologici innovativi, dai Protocolli Diagnostici Terapeutici alla migrazione sanitaria, epifenomeno dei nostri tempi che provoca disagi ai pazienti e ai famigliari e aggrava la situazione finanziaria del Fondo Sanitario Nazionale.</w:t>
      </w:r>
    </w:p>
    <w:p w14:paraId="5C119BBE" w14:textId="2BE85BA1" w:rsidR="005B7173" w:rsidRPr="00E412BD" w:rsidRDefault="005B7173" w:rsidP="005B7173">
      <w:pPr>
        <w:pStyle w:val="testo"/>
        <w:spacing w:after="40"/>
        <w:outlineLvl w:val="0"/>
        <w:rPr>
          <w:rFonts w:ascii="Arial" w:hAnsi="Arial"/>
          <w:i/>
          <w:color w:val="000000" w:themeColor="text1"/>
        </w:rPr>
      </w:pPr>
      <w:r w:rsidRPr="00E412BD">
        <w:rPr>
          <w:rFonts w:ascii="Arial" w:hAnsi="Arial" w:cs="Arial"/>
          <w:i/>
          <w:color w:val="000000" w:themeColor="text1"/>
        </w:rPr>
        <w:t>«</w:t>
      </w:r>
      <w:r w:rsidRPr="00E412BD">
        <w:rPr>
          <w:rFonts w:ascii="Arial" w:hAnsi="Arial"/>
          <w:i/>
          <w:color w:val="000000" w:themeColor="text1"/>
        </w:rPr>
        <w:t>La principale istanza riguarda l’attuazione della Rete oncologica pugliese, de</w:t>
      </w:r>
      <w:r w:rsidR="003A72DB">
        <w:rPr>
          <w:rFonts w:ascii="Arial" w:hAnsi="Arial"/>
          <w:i/>
          <w:color w:val="000000" w:themeColor="text1"/>
        </w:rPr>
        <w:t>liberata dalla Regione Puglia a</w:t>
      </w:r>
      <w:r w:rsidRPr="00E412BD">
        <w:rPr>
          <w:rFonts w:ascii="Arial" w:hAnsi="Arial"/>
          <w:i/>
          <w:color w:val="000000" w:themeColor="text1"/>
        </w:rPr>
        <w:t xml:space="preserve"> gennaio ma per ora rimasta sulla carta</w:t>
      </w:r>
      <w:r w:rsidRPr="00E412BD">
        <w:rPr>
          <w:rFonts w:ascii="Arial" w:hAnsi="Arial" w:cs="Arial"/>
          <w:i/>
          <w:color w:val="000000" w:themeColor="text1"/>
        </w:rPr>
        <w:t>»</w:t>
      </w:r>
      <w:r w:rsidRPr="00E412BD">
        <w:rPr>
          <w:rFonts w:ascii="Arial" w:hAnsi="Arial"/>
          <w:color w:val="000000" w:themeColor="text1"/>
        </w:rPr>
        <w:t xml:space="preserve"> ha dichiarato </w:t>
      </w:r>
      <w:r w:rsidR="003F29FA">
        <w:rPr>
          <w:rFonts w:ascii="Arial" w:hAnsi="Arial"/>
          <w:b/>
          <w:color w:val="000000" w:themeColor="text1"/>
        </w:rPr>
        <w:t>Vito Lor</w:t>
      </w:r>
      <w:r w:rsidRPr="00E412BD">
        <w:rPr>
          <w:rFonts w:ascii="Arial" w:hAnsi="Arial"/>
          <w:b/>
          <w:color w:val="000000" w:themeColor="text1"/>
        </w:rPr>
        <w:t xml:space="preserve">usso, </w:t>
      </w:r>
      <w:r w:rsidRPr="00E412BD">
        <w:rPr>
          <w:rFonts w:ascii="Arial" w:hAnsi="Arial"/>
          <w:color w:val="000000" w:themeColor="text1"/>
        </w:rPr>
        <w:t xml:space="preserve">Direttore U.O.C. Oncologia Medica dell’Istituto Tumori G. Paolo II di Bari. </w:t>
      </w:r>
      <w:r w:rsidRPr="00E412BD">
        <w:rPr>
          <w:rFonts w:ascii="Arial" w:hAnsi="Arial" w:cs="Arial"/>
          <w:i/>
          <w:color w:val="000000" w:themeColor="text1"/>
        </w:rPr>
        <w:t>«</w:t>
      </w:r>
      <w:r w:rsidRPr="00E412BD">
        <w:rPr>
          <w:rFonts w:ascii="Arial" w:hAnsi="Arial"/>
          <w:i/>
          <w:color w:val="000000" w:themeColor="text1"/>
        </w:rPr>
        <w:t xml:space="preserve">È urgente renderla operativa per dare a tutti i cittadini pugliesi residenti in Puglia le stesse opportunità diagnostico-terapeutiche, riducendo così il fenomeno della migrazione sanitaria, tuttora molto elevata. Molti pazienti con tumore vanno fuori Regione anche per la semplice chemioterapia, che è la voce di spesa più importante della Regione Puglia per quanto riguarda l’oncologia. Ciò significa che un sensibile numero di malati oncologici pugliesi ogni tre settimane si mette in viaggio per andare a Milano per fare la stessa chemioterapia che potrebbe fare </w:t>
      </w:r>
      <w:r w:rsidR="003A72DB">
        <w:rPr>
          <w:rFonts w:ascii="Arial" w:hAnsi="Arial"/>
          <w:i/>
          <w:color w:val="000000" w:themeColor="text1"/>
        </w:rPr>
        <w:t>altrettanto bene nella propria R</w:t>
      </w:r>
      <w:r w:rsidRPr="00E412BD">
        <w:rPr>
          <w:rFonts w:ascii="Arial" w:hAnsi="Arial"/>
          <w:i/>
          <w:color w:val="000000" w:themeColor="text1"/>
        </w:rPr>
        <w:t>egione, senza che sia stato informato delle grandi competenze e opportunità di cura presenti nella nostra Regione</w:t>
      </w:r>
      <w:r w:rsidRPr="00E412BD">
        <w:rPr>
          <w:rFonts w:ascii="Arial" w:hAnsi="Arial" w:cs="Arial"/>
          <w:i/>
          <w:color w:val="000000" w:themeColor="text1"/>
        </w:rPr>
        <w:t>»</w:t>
      </w:r>
      <w:r w:rsidRPr="00E412BD">
        <w:rPr>
          <w:rFonts w:ascii="Arial" w:hAnsi="Arial"/>
          <w:i/>
          <w:color w:val="000000" w:themeColor="text1"/>
        </w:rPr>
        <w:t>.</w:t>
      </w:r>
      <w:r>
        <w:rPr>
          <w:rFonts w:ascii="Arial" w:hAnsi="Arial"/>
          <w:i/>
          <w:color w:val="000000" w:themeColor="text1"/>
        </w:rPr>
        <w:t xml:space="preserve"> </w:t>
      </w:r>
    </w:p>
    <w:p w14:paraId="2A909E91" w14:textId="77777777" w:rsidR="005B7173" w:rsidRDefault="005B7173" w:rsidP="005B7173">
      <w:pPr>
        <w:spacing w:after="40"/>
        <w:jc w:val="both"/>
        <w:rPr>
          <w:rFonts w:ascii="Arial" w:hAnsi="Arial"/>
          <w:sz w:val="22"/>
          <w:szCs w:val="22"/>
        </w:rPr>
      </w:pPr>
      <w:r>
        <w:rPr>
          <w:rFonts w:ascii="Arial" w:hAnsi="Arial"/>
          <w:sz w:val="22"/>
          <w:szCs w:val="22"/>
        </w:rPr>
        <w:t>Il ruolo di pungolo dell’</w:t>
      </w:r>
      <w:proofErr w:type="spellStart"/>
      <w:r>
        <w:rPr>
          <w:rFonts w:ascii="Arial" w:hAnsi="Arial"/>
          <w:sz w:val="22"/>
          <w:szCs w:val="22"/>
        </w:rPr>
        <w:t>Intergruppo</w:t>
      </w:r>
      <w:proofErr w:type="spellEnd"/>
      <w:r>
        <w:rPr>
          <w:rFonts w:ascii="Arial" w:hAnsi="Arial"/>
          <w:sz w:val="22"/>
          <w:szCs w:val="22"/>
        </w:rPr>
        <w:t xml:space="preserve"> sarà reso più autorevole proprio dalla presenza e dalla partecipazione al dibattito degli oncologi regionali, che metteranno a disposizione le loro competenze per proporre percorsi e soluzioni al fine di migliorare i processi di offerta sanitaria per i pazienti. </w:t>
      </w:r>
    </w:p>
    <w:p w14:paraId="091FF2A7" w14:textId="17C77866" w:rsidR="005B7173" w:rsidRPr="00E412BD" w:rsidRDefault="005B7173" w:rsidP="005B7173">
      <w:pPr>
        <w:pStyle w:val="testo"/>
        <w:spacing w:after="40"/>
        <w:outlineLvl w:val="0"/>
        <w:rPr>
          <w:rFonts w:ascii="Arial" w:hAnsi="Arial"/>
          <w:i/>
          <w:color w:val="000000" w:themeColor="text1"/>
        </w:rPr>
      </w:pPr>
      <w:r w:rsidRPr="00E412BD">
        <w:rPr>
          <w:rFonts w:ascii="Arial" w:hAnsi="Arial" w:cs="Arial"/>
          <w:i/>
          <w:color w:val="000000" w:themeColor="text1"/>
        </w:rPr>
        <w:t>«</w:t>
      </w:r>
      <w:r w:rsidRPr="00E412BD">
        <w:rPr>
          <w:rFonts w:ascii="Arial" w:hAnsi="Arial"/>
          <w:i/>
          <w:color w:val="000000" w:themeColor="text1"/>
        </w:rPr>
        <w:t>Nella nostra Regione molti operatori sanitari, oncologi e ematologi, lavorano per ottimizzare il percorso diagnostico e terapeutico dei pazienti oncologici</w:t>
      </w:r>
      <w:r w:rsidRPr="00E412BD">
        <w:rPr>
          <w:rFonts w:ascii="Arial" w:hAnsi="Arial" w:cs="Arial"/>
          <w:i/>
          <w:color w:val="000000" w:themeColor="text1"/>
        </w:rPr>
        <w:t xml:space="preserve">» </w:t>
      </w:r>
      <w:r w:rsidRPr="00E412BD">
        <w:rPr>
          <w:rFonts w:ascii="Arial" w:hAnsi="Arial" w:cs="Arial"/>
          <w:color w:val="000000" w:themeColor="text1"/>
        </w:rPr>
        <w:t xml:space="preserve">ha dichiarato </w:t>
      </w:r>
      <w:r w:rsidRPr="00E412BD">
        <w:rPr>
          <w:rFonts w:ascii="Arial" w:hAnsi="Arial" w:cs="Arial"/>
          <w:b/>
          <w:color w:val="000000" w:themeColor="text1"/>
        </w:rPr>
        <w:t xml:space="preserve">Giorgina Specchia, </w:t>
      </w:r>
      <w:r w:rsidRPr="00F64715">
        <w:rPr>
          <w:rFonts w:ascii="Arial" w:hAnsi="Arial"/>
          <w:iCs/>
          <w:color w:val="000000" w:themeColor="text1"/>
        </w:rPr>
        <w:t>Direttore U.O.C. Ematologia con Trapianto, Azienda Ospedaliera Universitaria Policlinico Bari.</w:t>
      </w:r>
      <w:r w:rsidRPr="00E412BD">
        <w:rPr>
          <w:rFonts w:ascii="Arial" w:hAnsi="Arial"/>
          <w:color w:val="000000" w:themeColor="text1"/>
        </w:rPr>
        <w:t xml:space="preserve"> </w:t>
      </w:r>
      <w:r w:rsidRPr="00E412BD">
        <w:rPr>
          <w:rFonts w:ascii="Arial" w:hAnsi="Arial" w:cs="Arial"/>
          <w:i/>
          <w:color w:val="000000" w:themeColor="text1"/>
        </w:rPr>
        <w:t>«</w:t>
      </w:r>
      <w:r w:rsidRPr="00E412BD">
        <w:rPr>
          <w:rFonts w:ascii="Arial" w:hAnsi="Arial"/>
          <w:i/>
          <w:color w:val="000000" w:themeColor="text1"/>
        </w:rPr>
        <w:t>Questa iniziativa può avere una ricaduta importante sul territorio per migliorare i progetti già in essere, rendendo più stretti i legami fra il cittadin</w:t>
      </w:r>
      <w:r w:rsidR="003A72DB">
        <w:rPr>
          <w:rFonts w:ascii="Arial" w:hAnsi="Arial"/>
          <w:i/>
          <w:color w:val="000000" w:themeColor="text1"/>
        </w:rPr>
        <w:t>o, gli operatori sanitari e le I</w:t>
      </w:r>
      <w:r w:rsidRPr="00E412BD">
        <w:rPr>
          <w:rFonts w:ascii="Arial" w:hAnsi="Arial"/>
          <w:i/>
          <w:color w:val="000000" w:themeColor="text1"/>
        </w:rPr>
        <w:t>stituzioni regionali, che a loro volta dialogano con quelle nazionali. È importante che il ci</w:t>
      </w:r>
      <w:r w:rsidR="003A72DB">
        <w:rPr>
          <w:rFonts w:ascii="Arial" w:hAnsi="Arial"/>
          <w:i/>
          <w:color w:val="000000" w:themeColor="text1"/>
        </w:rPr>
        <w:t>ttadino pugliese sappia che le I</w:t>
      </w:r>
      <w:r w:rsidRPr="00E412BD">
        <w:rPr>
          <w:rFonts w:ascii="Arial" w:hAnsi="Arial"/>
          <w:i/>
          <w:color w:val="000000" w:themeColor="text1"/>
        </w:rPr>
        <w:t>stituzioni guardano con estrema attenzione ai suoi bisogni di cura e che gli vengano assicurate le stesse opportunità dei pazienti di altre Regioni</w:t>
      </w:r>
      <w:r w:rsidRPr="00E412BD">
        <w:rPr>
          <w:rFonts w:ascii="Arial" w:hAnsi="Arial" w:cs="Arial"/>
          <w:i/>
          <w:color w:val="000000" w:themeColor="text1"/>
        </w:rPr>
        <w:t>»</w:t>
      </w:r>
      <w:r w:rsidRPr="00E412BD">
        <w:rPr>
          <w:rFonts w:ascii="Arial" w:hAnsi="Arial"/>
          <w:i/>
          <w:color w:val="000000" w:themeColor="text1"/>
        </w:rPr>
        <w:t xml:space="preserve">. </w:t>
      </w:r>
    </w:p>
    <w:p w14:paraId="29AC9935" w14:textId="16FF4802" w:rsidR="005B7173" w:rsidRPr="00890DA8" w:rsidRDefault="005B7173" w:rsidP="005B7173">
      <w:pPr>
        <w:spacing w:after="40"/>
        <w:jc w:val="both"/>
        <w:rPr>
          <w:rFonts w:ascii="Arial" w:hAnsi="Arial"/>
          <w:sz w:val="22"/>
          <w:szCs w:val="22"/>
        </w:rPr>
      </w:pPr>
      <w:r w:rsidRPr="00766BCA">
        <w:rPr>
          <w:rFonts w:ascii="Arial" w:hAnsi="Arial" w:cs="Arial"/>
          <w:i/>
        </w:rPr>
        <w:t>«</w:t>
      </w:r>
      <w:r w:rsidRPr="00572C37">
        <w:rPr>
          <w:rFonts w:ascii="Arial" w:hAnsi="Arial"/>
          <w:i/>
          <w:sz w:val="22"/>
          <w:szCs w:val="22"/>
        </w:rPr>
        <w:t xml:space="preserve">Gli </w:t>
      </w:r>
      <w:proofErr w:type="spellStart"/>
      <w:r w:rsidRPr="00572C37">
        <w:rPr>
          <w:rFonts w:ascii="Arial" w:hAnsi="Arial"/>
          <w:i/>
          <w:sz w:val="22"/>
          <w:szCs w:val="22"/>
        </w:rPr>
        <w:t>Intergruppi</w:t>
      </w:r>
      <w:proofErr w:type="spellEnd"/>
      <w:r w:rsidRPr="00572C37">
        <w:rPr>
          <w:rFonts w:ascii="Arial" w:hAnsi="Arial"/>
          <w:i/>
          <w:sz w:val="22"/>
          <w:szCs w:val="22"/>
        </w:rPr>
        <w:t xml:space="preserve"> regionali sono </w:t>
      </w:r>
      <w:r>
        <w:rPr>
          <w:rFonts w:ascii="Arial" w:hAnsi="Arial"/>
          <w:i/>
          <w:sz w:val="22"/>
          <w:szCs w:val="22"/>
        </w:rPr>
        <w:t xml:space="preserve">la sequenza ideale </w:t>
      </w:r>
      <w:r w:rsidRPr="00572C37">
        <w:rPr>
          <w:rFonts w:ascii="Arial" w:hAnsi="Arial"/>
          <w:i/>
          <w:sz w:val="22"/>
          <w:szCs w:val="22"/>
        </w:rPr>
        <w:t>dell’</w:t>
      </w:r>
      <w:proofErr w:type="spellStart"/>
      <w:r w:rsidRPr="00572C37">
        <w:rPr>
          <w:rFonts w:ascii="Arial" w:hAnsi="Arial"/>
          <w:i/>
          <w:sz w:val="22"/>
          <w:szCs w:val="22"/>
        </w:rPr>
        <w:t>Integruppo</w:t>
      </w:r>
      <w:proofErr w:type="spellEnd"/>
      <w:r w:rsidRPr="00572C37">
        <w:rPr>
          <w:rFonts w:ascii="Arial" w:hAnsi="Arial"/>
          <w:i/>
          <w:sz w:val="22"/>
          <w:szCs w:val="22"/>
        </w:rPr>
        <w:t xml:space="preserve"> parlamentare nazionale, che nel 2016 ha consentito di </w:t>
      </w:r>
      <w:r>
        <w:rPr>
          <w:rFonts w:ascii="Arial" w:hAnsi="Arial"/>
          <w:i/>
          <w:sz w:val="22"/>
          <w:szCs w:val="22"/>
        </w:rPr>
        <w:t>indirizzare</w:t>
      </w:r>
      <w:r w:rsidRPr="00572C37">
        <w:rPr>
          <w:rFonts w:ascii="Arial" w:hAnsi="Arial"/>
          <w:i/>
          <w:sz w:val="22"/>
          <w:szCs w:val="22"/>
        </w:rPr>
        <w:t xml:space="preserve"> i</w:t>
      </w:r>
      <w:r>
        <w:rPr>
          <w:rFonts w:ascii="Arial" w:hAnsi="Arial"/>
          <w:i/>
          <w:sz w:val="22"/>
          <w:szCs w:val="22"/>
        </w:rPr>
        <w:t>l tema del cancro al centro di</w:t>
      </w:r>
      <w:r w:rsidRPr="00572C37">
        <w:rPr>
          <w:rFonts w:ascii="Arial" w:hAnsi="Arial"/>
          <w:i/>
          <w:sz w:val="22"/>
          <w:szCs w:val="22"/>
        </w:rPr>
        <w:t xml:space="preserve"> riflessioni politiche</w:t>
      </w:r>
      <w:r>
        <w:rPr>
          <w:rFonts w:ascii="Arial" w:hAnsi="Arial"/>
          <w:i/>
          <w:sz w:val="22"/>
          <w:szCs w:val="22"/>
        </w:rPr>
        <w:t xml:space="preserve"> nuove e davvero sorprendenti</w:t>
      </w:r>
      <w:r>
        <w:rPr>
          <w:rFonts w:ascii="Arial" w:hAnsi="Arial" w:cs="Arial"/>
          <w:i/>
        </w:rPr>
        <w:t xml:space="preserve">» </w:t>
      </w:r>
      <w:r w:rsidRPr="00E412BD">
        <w:rPr>
          <w:rFonts w:ascii="Arial" w:hAnsi="Arial" w:cs="Arial"/>
          <w:sz w:val="22"/>
          <w:szCs w:val="22"/>
        </w:rPr>
        <w:t xml:space="preserve">ha concluso </w:t>
      </w:r>
      <w:r w:rsidRPr="00E412BD">
        <w:rPr>
          <w:rFonts w:ascii="Arial" w:hAnsi="Arial" w:cs="Arial"/>
          <w:b/>
          <w:sz w:val="22"/>
          <w:szCs w:val="22"/>
        </w:rPr>
        <w:t>Anna</w:t>
      </w:r>
      <w:r w:rsidR="003F29FA">
        <w:rPr>
          <w:rFonts w:ascii="Arial" w:hAnsi="Arial" w:cs="Arial"/>
          <w:b/>
          <w:sz w:val="22"/>
          <w:szCs w:val="22"/>
        </w:rPr>
        <w:t>maria</w:t>
      </w:r>
      <w:r w:rsidRPr="00E412BD">
        <w:rPr>
          <w:rFonts w:ascii="Arial" w:hAnsi="Arial" w:cs="Arial"/>
          <w:b/>
          <w:sz w:val="22"/>
          <w:szCs w:val="22"/>
        </w:rPr>
        <w:t xml:space="preserve"> Mancuso.</w:t>
      </w:r>
      <w:r w:rsidRPr="00572C37">
        <w:rPr>
          <w:rFonts w:ascii="Arial" w:hAnsi="Arial"/>
          <w:i/>
          <w:sz w:val="22"/>
          <w:szCs w:val="22"/>
        </w:rPr>
        <w:t xml:space="preserve"> </w:t>
      </w:r>
      <w:r w:rsidRPr="00766BCA">
        <w:rPr>
          <w:rFonts w:ascii="Arial" w:hAnsi="Arial" w:cs="Arial"/>
          <w:i/>
        </w:rPr>
        <w:t>«</w:t>
      </w:r>
      <w:r>
        <w:rPr>
          <w:rFonts w:ascii="Arial" w:hAnsi="Arial"/>
          <w:i/>
          <w:sz w:val="22"/>
          <w:szCs w:val="22"/>
        </w:rPr>
        <w:t>Gli atti</w:t>
      </w:r>
      <w:r w:rsidRPr="00572C37">
        <w:rPr>
          <w:rFonts w:ascii="Arial" w:hAnsi="Arial"/>
          <w:i/>
          <w:sz w:val="22"/>
          <w:szCs w:val="22"/>
        </w:rPr>
        <w:t xml:space="preserve"> di sindacato ispettivo e di i</w:t>
      </w:r>
      <w:r>
        <w:rPr>
          <w:rFonts w:ascii="Arial" w:hAnsi="Arial"/>
          <w:i/>
          <w:sz w:val="22"/>
          <w:szCs w:val="22"/>
        </w:rPr>
        <w:t>ndirizzo politico approvati dalle Assemblee di Camera e Senato sono stati di grande rilievo e hanno spinto</w:t>
      </w:r>
      <w:r w:rsidRPr="00572C37">
        <w:rPr>
          <w:rFonts w:ascii="Arial" w:hAnsi="Arial"/>
          <w:i/>
          <w:sz w:val="22"/>
          <w:szCs w:val="22"/>
        </w:rPr>
        <w:t xml:space="preserve"> le </w:t>
      </w:r>
      <w:r w:rsidR="003A72DB">
        <w:rPr>
          <w:rFonts w:ascii="Arial" w:hAnsi="Arial"/>
          <w:i/>
          <w:sz w:val="22"/>
          <w:szCs w:val="22"/>
        </w:rPr>
        <w:t>I</w:t>
      </w:r>
      <w:r w:rsidRPr="00572C37">
        <w:rPr>
          <w:rFonts w:ascii="Arial" w:hAnsi="Arial"/>
          <w:i/>
          <w:sz w:val="22"/>
          <w:szCs w:val="22"/>
        </w:rPr>
        <w:t xml:space="preserve">stituzioni </w:t>
      </w:r>
      <w:r>
        <w:rPr>
          <w:rFonts w:ascii="Arial" w:hAnsi="Arial"/>
          <w:i/>
          <w:sz w:val="22"/>
          <w:szCs w:val="22"/>
        </w:rPr>
        <w:t>verso decisioni strategiche e di grande impatto per i pazienti oncologici</w:t>
      </w:r>
      <w:r>
        <w:rPr>
          <w:rFonts w:ascii="Arial" w:hAnsi="Arial" w:cs="Arial"/>
          <w:i/>
          <w:sz w:val="22"/>
          <w:szCs w:val="22"/>
        </w:rPr>
        <w:t>»</w:t>
      </w:r>
      <w:r>
        <w:rPr>
          <w:rFonts w:ascii="Arial" w:hAnsi="Arial"/>
          <w:sz w:val="22"/>
          <w:szCs w:val="22"/>
        </w:rPr>
        <w:t>.</w:t>
      </w:r>
    </w:p>
    <w:p w14:paraId="7BDCD554" w14:textId="77777777" w:rsidR="005B7173" w:rsidRPr="003D08D0" w:rsidRDefault="005B7173" w:rsidP="005B7173">
      <w:pPr>
        <w:tabs>
          <w:tab w:val="left" w:pos="1560"/>
        </w:tabs>
        <w:rPr>
          <w:rFonts w:ascii="Arial" w:hAnsi="Arial" w:cs="Arial"/>
          <w:sz w:val="22"/>
          <w:szCs w:val="22"/>
        </w:rPr>
      </w:pPr>
    </w:p>
    <w:p w14:paraId="689DFE89" w14:textId="77777777" w:rsidR="00887221" w:rsidRPr="00AC2ECD" w:rsidRDefault="00887221" w:rsidP="00887221">
      <w:pPr>
        <w:pStyle w:val="relatoreindice"/>
        <w:spacing w:after="0" w:line="240" w:lineRule="auto"/>
        <w:outlineLvl w:val="0"/>
        <w:rPr>
          <w:rFonts w:ascii="Arial" w:hAnsi="Arial" w:cs="Arial"/>
          <w:color w:val="000000" w:themeColor="text1"/>
          <w:sz w:val="24"/>
          <w:szCs w:val="24"/>
        </w:rPr>
      </w:pPr>
      <w:bookmarkStart w:id="0" w:name="_GoBack"/>
      <w:bookmarkEnd w:id="0"/>
    </w:p>
    <w:p w14:paraId="103ACFC6" w14:textId="77777777" w:rsidR="00887221" w:rsidRDefault="00887221" w:rsidP="005B7173">
      <w:pPr>
        <w:pStyle w:val="relatoreindice"/>
        <w:spacing w:after="0" w:line="240" w:lineRule="auto"/>
        <w:outlineLvl w:val="0"/>
        <w:rPr>
          <w:rFonts w:ascii="Arial" w:hAnsi="Arial" w:cs="Arial"/>
          <w:i/>
          <w:color w:val="000000" w:themeColor="text1"/>
          <w:sz w:val="24"/>
          <w:szCs w:val="24"/>
        </w:rPr>
      </w:pPr>
    </w:p>
    <w:p w14:paraId="06627282" w14:textId="77777777" w:rsidR="005B7173" w:rsidRDefault="00887221" w:rsidP="005B7173">
      <w:pPr>
        <w:rPr>
          <w:rFonts w:ascii="Arial" w:eastAsia="MS Mincho" w:hAnsi="Arial" w:cs="Arial"/>
          <w:sz w:val="18"/>
          <w:szCs w:val="18"/>
          <w:lang w:eastAsia="it-IT"/>
        </w:rPr>
      </w:pPr>
      <w:r w:rsidRPr="00F97FFC">
        <w:rPr>
          <w:rFonts w:ascii="Arial" w:eastAsia="MS Mincho" w:hAnsi="Arial" w:cs="Arial"/>
          <w:sz w:val="18"/>
          <w:szCs w:val="18"/>
          <w:lang w:eastAsia="it-IT"/>
        </w:rPr>
        <w:t xml:space="preserve">Ufficio stampa: </w:t>
      </w:r>
    </w:p>
    <w:p w14:paraId="5E7207C1" w14:textId="09CFA18C" w:rsidR="00887221" w:rsidRPr="00887221" w:rsidRDefault="00887221" w:rsidP="005B7173">
      <w:pPr>
        <w:rPr>
          <w:rFonts w:ascii="Arial" w:eastAsia="MS Mincho" w:hAnsi="Arial" w:cs="Arial"/>
          <w:sz w:val="18"/>
          <w:szCs w:val="18"/>
          <w:lang w:eastAsia="it-IT"/>
        </w:rPr>
      </w:pPr>
      <w:r w:rsidRPr="00F97FFC">
        <w:rPr>
          <w:rFonts w:ascii="Arial" w:eastAsia="MS Mincho" w:hAnsi="Arial" w:cs="Arial"/>
          <w:b/>
          <w:bCs/>
          <w:sz w:val="18"/>
          <w:szCs w:val="18"/>
          <w:lang w:eastAsia="it-IT"/>
        </w:rPr>
        <w:t xml:space="preserve">Pro Format Comunicazione </w:t>
      </w:r>
    </w:p>
    <w:p w14:paraId="1451254E" w14:textId="77777777" w:rsidR="005B7173" w:rsidRDefault="00887221" w:rsidP="005B7173">
      <w:pPr>
        <w:rPr>
          <w:rFonts w:ascii="Arial" w:eastAsia="MS Mincho" w:hAnsi="Arial" w:cs="Arial"/>
          <w:sz w:val="18"/>
          <w:szCs w:val="18"/>
          <w:lang w:eastAsia="it-IT"/>
        </w:rPr>
      </w:pPr>
      <w:r w:rsidRPr="00F97FFC">
        <w:rPr>
          <w:rFonts w:ascii="Arial" w:eastAsia="MS Mincho" w:hAnsi="Arial" w:cs="Arial"/>
          <w:sz w:val="18"/>
          <w:szCs w:val="18"/>
          <w:lang w:eastAsia="it-IT"/>
        </w:rPr>
        <w:t>Daniel</w:t>
      </w:r>
      <w:r w:rsidR="005B7173">
        <w:rPr>
          <w:rFonts w:ascii="Arial" w:eastAsia="MS Mincho" w:hAnsi="Arial" w:cs="Arial"/>
          <w:sz w:val="18"/>
          <w:szCs w:val="18"/>
          <w:lang w:eastAsia="it-IT"/>
        </w:rPr>
        <w:t xml:space="preserve">e </w:t>
      </w:r>
      <w:proofErr w:type="spellStart"/>
      <w:r w:rsidR="005B7173">
        <w:rPr>
          <w:rFonts w:ascii="Arial" w:eastAsia="MS Mincho" w:hAnsi="Arial" w:cs="Arial"/>
          <w:sz w:val="18"/>
          <w:szCs w:val="18"/>
          <w:lang w:eastAsia="it-IT"/>
        </w:rPr>
        <w:t>Pallozzi</w:t>
      </w:r>
      <w:proofErr w:type="spellEnd"/>
      <w:r w:rsidR="005B7173">
        <w:rPr>
          <w:rFonts w:ascii="Arial" w:eastAsia="MS Mincho" w:hAnsi="Arial" w:cs="Arial"/>
          <w:sz w:val="18"/>
          <w:szCs w:val="18"/>
          <w:lang w:eastAsia="it-IT"/>
        </w:rPr>
        <w:t xml:space="preserve">: </w:t>
      </w:r>
      <w:proofErr w:type="spellStart"/>
      <w:r w:rsidR="005B7173">
        <w:rPr>
          <w:rFonts w:ascii="Arial" w:eastAsia="MS Mincho" w:hAnsi="Arial" w:cs="Arial"/>
          <w:sz w:val="18"/>
          <w:szCs w:val="18"/>
          <w:lang w:eastAsia="it-IT"/>
        </w:rPr>
        <w:t>cell</w:t>
      </w:r>
      <w:proofErr w:type="spellEnd"/>
      <w:r w:rsidR="005B7173">
        <w:rPr>
          <w:rFonts w:ascii="Arial" w:eastAsia="MS Mincho" w:hAnsi="Arial" w:cs="Arial"/>
          <w:sz w:val="18"/>
          <w:szCs w:val="18"/>
          <w:lang w:eastAsia="it-IT"/>
        </w:rPr>
        <w:t xml:space="preserve">. 348 9861217 </w:t>
      </w:r>
    </w:p>
    <w:p w14:paraId="3271C47F" w14:textId="77777777" w:rsidR="005B7173" w:rsidRDefault="005B7173" w:rsidP="005B7173">
      <w:pPr>
        <w:rPr>
          <w:rFonts w:ascii="Arial" w:eastAsia="MS Mincho" w:hAnsi="Arial" w:cs="Arial"/>
          <w:sz w:val="18"/>
          <w:szCs w:val="18"/>
          <w:lang w:eastAsia="it-IT"/>
        </w:rPr>
      </w:pPr>
      <w:r>
        <w:rPr>
          <w:rFonts w:ascii="Arial" w:eastAsia="MS Mincho" w:hAnsi="Arial" w:cs="Arial"/>
          <w:sz w:val="18"/>
          <w:szCs w:val="18"/>
          <w:lang w:eastAsia="it-IT"/>
        </w:rPr>
        <w:t xml:space="preserve">ufficiostampa@proformat.it </w:t>
      </w:r>
    </w:p>
    <w:p w14:paraId="14E3C648" w14:textId="518C1440" w:rsidR="00887221" w:rsidRPr="00F97FFC" w:rsidRDefault="00887221" w:rsidP="005B7173">
      <w:pPr>
        <w:rPr>
          <w:rFonts w:ascii="Arial" w:eastAsia="MS Mincho" w:hAnsi="Arial" w:cs="Arial"/>
          <w:sz w:val="18"/>
          <w:szCs w:val="18"/>
          <w:lang w:eastAsia="it-IT"/>
        </w:rPr>
      </w:pPr>
      <w:r w:rsidRPr="00F97FFC">
        <w:rPr>
          <w:rFonts w:ascii="Arial" w:eastAsia="MS Mincho" w:hAnsi="Arial" w:cs="Arial"/>
          <w:sz w:val="18"/>
          <w:szCs w:val="18"/>
          <w:lang w:eastAsia="it-IT"/>
        </w:rPr>
        <w:t>www.proformatcomunicazione.it</w:t>
      </w:r>
    </w:p>
    <w:p w14:paraId="41DC5873" w14:textId="0ABFE380" w:rsidR="00F97FFC" w:rsidRPr="00887221" w:rsidRDefault="00F97FFC" w:rsidP="005B7173"/>
    <w:sectPr w:rsidR="00F97FFC" w:rsidRPr="00887221" w:rsidSect="005F5F53">
      <w:headerReference w:type="first" r:id="rId8"/>
      <w:footerReference w:type="first" r:id="rId9"/>
      <w:pgSz w:w="11900" w:h="16840"/>
      <w:pgMar w:top="1066" w:right="1021" w:bottom="666" w:left="1021" w:header="709" w:footer="1787"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94D3" w14:textId="77777777" w:rsidR="00534086" w:rsidRDefault="00534086" w:rsidP="00BE45FA">
      <w:r>
        <w:separator/>
      </w:r>
    </w:p>
  </w:endnote>
  <w:endnote w:type="continuationSeparator" w:id="0">
    <w:p w14:paraId="4D5AD245" w14:textId="77777777" w:rsidR="00534086" w:rsidRDefault="00534086" w:rsidP="00B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ivers-Condensed">
    <w:charset w:val="00"/>
    <w:family w:val="auto"/>
    <w:pitch w:val="variable"/>
    <w:sig w:usb0="00000003" w:usb1="00000000" w:usb2="00000000" w:usb3="00000000" w:csb0="00000001" w:csb1="00000000"/>
  </w:font>
  <w:font w:name="Univers-CondensedLight">
    <w:altName w:val="Calibri"/>
    <w:charset w:val="00"/>
    <w:family w:val="auto"/>
    <w:pitch w:val="variable"/>
    <w:sig w:usb0="00000003" w:usb1="00000000" w:usb2="00000000" w:usb3="00000000" w:csb0="00000001" w:csb1="00000000"/>
  </w:font>
  <w:font w:name="Univers-CondensedLightOblique">
    <w:charset w:val="00"/>
    <w:family w:val="auto"/>
    <w:pitch w:val="variable"/>
    <w:sig w:usb0="00000003" w:usb1="00000000" w:usb2="00000000" w:usb3="00000000" w:csb0="00000001" w:csb1="00000000"/>
  </w:font>
  <w:font w:name="Univers">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1CFD" w14:textId="23937CA3" w:rsidR="00572C37" w:rsidRPr="004F3441" w:rsidRDefault="009A7DC5" w:rsidP="004F3441">
    <w:pPr>
      <w:jc w:val="center"/>
      <w:rPr>
        <w:rFonts w:ascii="Arial" w:hAnsi="Arial" w:cs="Arial"/>
        <w:sz w:val="14"/>
        <w:szCs w:val="14"/>
      </w:rPr>
    </w:pPr>
    <w:r>
      <w:rPr>
        <w:rFonts w:ascii="Arial" w:hAnsi="Arial" w:cs="Arial"/>
        <w:noProof/>
        <w:sz w:val="14"/>
        <w:szCs w:val="14"/>
        <w:lang w:eastAsia="it-IT"/>
      </w:rPr>
      <w:drawing>
        <wp:anchor distT="0" distB="0" distL="114300" distR="114300" simplePos="0" relativeHeight="251659264" behindDoc="0" locked="0" layoutInCell="1" allowOverlap="1" wp14:anchorId="4E46D6C5" wp14:editId="61B4061B">
          <wp:simplePos x="0" y="0"/>
          <wp:positionH relativeFrom="column">
            <wp:posOffset>796416</wp:posOffset>
          </wp:positionH>
          <wp:positionV relativeFrom="paragraph">
            <wp:posOffset>-1040</wp:posOffset>
          </wp:positionV>
          <wp:extent cx="4698814" cy="984020"/>
          <wp:effectExtent l="0" t="0" r="635"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jpg"/>
                  <pic:cNvPicPr/>
                </pic:nvPicPr>
                <pic:blipFill>
                  <a:blip r:embed="rId1">
                    <a:extLst>
                      <a:ext uri="{28A0092B-C50C-407E-A947-70E740481C1C}">
                        <a14:useLocalDpi xmlns:a14="http://schemas.microsoft.com/office/drawing/2010/main" val="0"/>
                      </a:ext>
                    </a:extLst>
                  </a:blip>
                  <a:stretch>
                    <a:fillRect/>
                  </a:stretch>
                </pic:blipFill>
                <pic:spPr>
                  <a:xfrm>
                    <a:off x="0" y="0"/>
                    <a:ext cx="4717024" cy="9878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D3325" w14:textId="77777777" w:rsidR="00534086" w:rsidRDefault="00534086" w:rsidP="00BE45FA">
      <w:r>
        <w:separator/>
      </w:r>
    </w:p>
  </w:footnote>
  <w:footnote w:type="continuationSeparator" w:id="0">
    <w:p w14:paraId="342941EF" w14:textId="77777777" w:rsidR="00534086" w:rsidRDefault="00534086" w:rsidP="00BE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FB3E" w14:textId="497CAEC6" w:rsidR="00572C37" w:rsidRDefault="00643A12" w:rsidP="007B42EE">
    <w:pPr>
      <w:pStyle w:val="Intestazione"/>
    </w:pPr>
    <w:r>
      <w:rPr>
        <w:noProof/>
        <w:lang w:eastAsia="it-IT"/>
      </w:rPr>
      <w:drawing>
        <wp:anchor distT="0" distB="0" distL="114300" distR="114300" simplePos="0" relativeHeight="251658240" behindDoc="0" locked="0" layoutInCell="1" allowOverlap="1" wp14:anchorId="06791AFB" wp14:editId="4A8996A7">
          <wp:simplePos x="0" y="0"/>
          <wp:positionH relativeFrom="column">
            <wp:posOffset>-606194</wp:posOffset>
          </wp:positionH>
          <wp:positionV relativeFrom="paragraph">
            <wp:posOffset>-400108</wp:posOffset>
          </wp:positionV>
          <wp:extent cx="7481981" cy="2443711"/>
          <wp:effectExtent l="0" t="0" r="1143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jpg"/>
                  <pic:cNvPicPr/>
                </pic:nvPicPr>
                <pic:blipFill>
                  <a:blip r:embed="rId1">
                    <a:extLst>
                      <a:ext uri="{28A0092B-C50C-407E-A947-70E740481C1C}">
                        <a14:useLocalDpi xmlns:a14="http://schemas.microsoft.com/office/drawing/2010/main" val="0"/>
                      </a:ext>
                    </a:extLst>
                  </a:blip>
                  <a:stretch>
                    <a:fillRect/>
                  </a:stretch>
                </pic:blipFill>
                <pic:spPr>
                  <a:xfrm>
                    <a:off x="0" y="0"/>
                    <a:ext cx="7481981" cy="24437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70D"/>
    <w:multiLevelType w:val="hybridMultilevel"/>
    <w:tmpl w:val="66A0A368"/>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E4761"/>
    <w:multiLevelType w:val="hybridMultilevel"/>
    <w:tmpl w:val="51E05502"/>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DF28B3"/>
    <w:multiLevelType w:val="hybridMultilevel"/>
    <w:tmpl w:val="42623BCE"/>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375482"/>
    <w:multiLevelType w:val="hybridMultilevel"/>
    <w:tmpl w:val="9FD41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746B3C"/>
    <w:multiLevelType w:val="hybridMultilevel"/>
    <w:tmpl w:val="59080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6B4AEB"/>
    <w:multiLevelType w:val="hybridMultilevel"/>
    <w:tmpl w:val="DA5E0AF6"/>
    <w:lvl w:ilvl="0" w:tplc="E6249202">
      <w:start w:val="1"/>
      <w:numFmt w:val="bullet"/>
      <w:lvlText w:val="•"/>
      <w:lvlJc w:val="left"/>
      <w:pPr>
        <w:tabs>
          <w:tab w:val="num" w:pos="720"/>
        </w:tabs>
        <w:ind w:left="720" w:hanging="360"/>
      </w:pPr>
      <w:rPr>
        <w:rFonts w:ascii="Arial" w:hAnsi="Arial" w:hint="default"/>
      </w:rPr>
    </w:lvl>
    <w:lvl w:ilvl="1" w:tplc="0408FBC6" w:tentative="1">
      <w:start w:val="1"/>
      <w:numFmt w:val="bullet"/>
      <w:lvlText w:val="•"/>
      <w:lvlJc w:val="left"/>
      <w:pPr>
        <w:tabs>
          <w:tab w:val="num" w:pos="1440"/>
        </w:tabs>
        <w:ind w:left="1440" w:hanging="360"/>
      </w:pPr>
      <w:rPr>
        <w:rFonts w:ascii="Arial" w:hAnsi="Arial" w:hint="default"/>
      </w:rPr>
    </w:lvl>
    <w:lvl w:ilvl="2" w:tplc="923A59A6" w:tentative="1">
      <w:start w:val="1"/>
      <w:numFmt w:val="bullet"/>
      <w:lvlText w:val="•"/>
      <w:lvlJc w:val="left"/>
      <w:pPr>
        <w:tabs>
          <w:tab w:val="num" w:pos="2160"/>
        </w:tabs>
        <w:ind w:left="2160" w:hanging="360"/>
      </w:pPr>
      <w:rPr>
        <w:rFonts w:ascii="Arial" w:hAnsi="Arial" w:hint="default"/>
      </w:rPr>
    </w:lvl>
    <w:lvl w:ilvl="3" w:tplc="D0806F98" w:tentative="1">
      <w:start w:val="1"/>
      <w:numFmt w:val="bullet"/>
      <w:lvlText w:val="•"/>
      <w:lvlJc w:val="left"/>
      <w:pPr>
        <w:tabs>
          <w:tab w:val="num" w:pos="2880"/>
        </w:tabs>
        <w:ind w:left="2880" w:hanging="360"/>
      </w:pPr>
      <w:rPr>
        <w:rFonts w:ascii="Arial" w:hAnsi="Arial" w:hint="default"/>
      </w:rPr>
    </w:lvl>
    <w:lvl w:ilvl="4" w:tplc="A41086F6" w:tentative="1">
      <w:start w:val="1"/>
      <w:numFmt w:val="bullet"/>
      <w:lvlText w:val="•"/>
      <w:lvlJc w:val="left"/>
      <w:pPr>
        <w:tabs>
          <w:tab w:val="num" w:pos="3600"/>
        </w:tabs>
        <w:ind w:left="3600" w:hanging="360"/>
      </w:pPr>
      <w:rPr>
        <w:rFonts w:ascii="Arial" w:hAnsi="Arial" w:hint="default"/>
      </w:rPr>
    </w:lvl>
    <w:lvl w:ilvl="5" w:tplc="14C6354C" w:tentative="1">
      <w:start w:val="1"/>
      <w:numFmt w:val="bullet"/>
      <w:lvlText w:val="•"/>
      <w:lvlJc w:val="left"/>
      <w:pPr>
        <w:tabs>
          <w:tab w:val="num" w:pos="4320"/>
        </w:tabs>
        <w:ind w:left="4320" w:hanging="360"/>
      </w:pPr>
      <w:rPr>
        <w:rFonts w:ascii="Arial" w:hAnsi="Arial" w:hint="default"/>
      </w:rPr>
    </w:lvl>
    <w:lvl w:ilvl="6" w:tplc="2F96DF1A" w:tentative="1">
      <w:start w:val="1"/>
      <w:numFmt w:val="bullet"/>
      <w:lvlText w:val="•"/>
      <w:lvlJc w:val="left"/>
      <w:pPr>
        <w:tabs>
          <w:tab w:val="num" w:pos="5040"/>
        </w:tabs>
        <w:ind w:left="5040" w:hanging="360"/>
      </w:pPr>
      <w:rPr>
        <w:rFonts w:ascii="Arial" w:hAnsi="Arial" w:hint="default"/>
      </w:rPr>
    </w:lvl>
    <w:lvl w:ilvl="7" w:tplc="9D929532" w:tentative="1">
      <w:start w:val="1"/>
      <w:numFmt w:val="bullet"/>
      <w:lvlText w:val="•"/>
      <w:lvlJc w:val="left"/>
      <w:pPr>
        <w:tabs>
          <w:tab w:val="num" w:pos="5760"/>
        </w:tabs>
        <w:ind w:left="5760" w:hanging="360"/>
      </w:pPr>
      <w:rPr>
        <w:rFonts w:ascii="Arial" w:hAnsi="Arial" w:hint="default"/>
      </w:rPr>
    </w:lvl>
    <w:lvl w:ilvl="8" w:tplc="06EE2DD8" w:tentative="1">
      <w:start w:val="1"/>
      <w:numFmt w:val="bullet"/>
      <w:lvlText w:val="•"/>
      <w:lvlJc w:val="left"/>
      <w:pPr>
        <w:tabs>
          <w:tab w:val="num" w:pos="6480"/>
        </w:tabs>
        <w:ind w:left="6480" w:hanging="360"/>
      </w:pPr>
      <w:rPr>
        <w:rFonts w:ascii="Arial" w:hAnsi="Arial" w:hint="default"/>
      </w:rPr>
    </w:lvl>
  </w:abstractNum>
  <w:abstractNum w:abstractNumId="6">
    <w:nsid w:val="3F223BBF"/>
    <w:multiLevelType w:val="hybridMultilevel"/>
    <w:tmpl w:val="7E94697C"/>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762C02"/>
    <w:multiLevelType w:val="hybridMultilevel"/>
    <w:tmpl w:val="ED9634EA"/>
    <w:lvl w:ilvl="0" w:tplc="5F26C690">
      <w:start w:val="1"/>
      <w:numFmt w:val="bullet"/>
      <w:lvlText w:val="•"/>
      <w:lvlJc w:val="left"/>
      <w:pPr>
        <w:tabs>
          <w:tab w:val="num" w:pos="720"/>
        </w:tabs>
        <w:ind w:left="720" w:hanging="360"/>
      </w:pPr>
      <w:rPr>
        <w:rFonts w:ascii="Arial" w:hAnsi="Arial" w:hint="default"/>
      </w:rPr>
    </w:lvl>
    <w:lvl w:ilvl="1" w:tplc="0100B7C2" w:tentative="1">
      <w:start w:val="1"/>
      <w:numFmt w:val="bullet"/>
      <w:lvlText w:val="•"/>
      <w:lvlJc w:val="left"/>
      <w:pPr>
        <w:tabs>
          <w:tab w:val="num" w:pos="1440"/>
        </w:tabs>
        <w:ind w:left="1440" w:hanging="360"/>
      </w:pPr>
      <w:rPr>
        <w:rFonts w:ascii="Arial" w:hAnsi="Arial" w:hint="default"/>
      </w:rPr>
    </w:lvl>
    <w:lvl w:ilvl="2" w:tplc="3BB05E7A" w:tentative="1">
      <w:start w:val="1"/>
      <w:numFmt w:val="bullet"/>
      <w:lvlText w:val="•"/>
      <w:lvlJc w:val="left"/>
      <w:pPr>
        <w:tabs>
          <w:tab w:val="num" w:pos="2160"/>
        </w:tabs>
        <w:ind w:left="2160" w:hanging="360"/>
      </w:pPr>
      <w:rPr>
        <w:rFonts w:ascii="Arial" w:hAnsi="Arial" w:hint="default"/>
      </w:rPr>
    </w:lvl>
    <w:lvl w:ilvl="3" w:tplc="ECD06D72" w:tentative="1">
      <w:start w:val="1"/>
      <w:numFmt w:val="bullet"/>
      <w:lvlText w:val="•"/>
      <w:lvlJc w:val="left"/>
      <w:pPr>
        <w:tabs>
          <w:tab w:val="num" w:pos="2880"/>
        </w:tabs>
        <w:ind w:left="2880" w:hanging="360"/>
      </w:pPr>
      <w:rPr>
        <w:rFonts w:ascii="Arial" w:hAnsi="Arial" w:hint="default"/>
      </w:rPr>
    </w:lvl>
    <w:lvl w:ilvl="4" w:tplc="141E2D06" w:tentative="1">
      <w:start w:val="1"/>
      <w:numFmt w:val="bullet"/>
      <w:lvlText w:val="•"/>
      <w:lvlJc w:val="left"/>
      <w:pPr>
        <w:tabs>
          <w:tab w:val="num" w:pos="3600"/>
        </w:tabs>
        <w:ind w:left="3600" w:hanging="360"/>
      </w:pPr>
      <w:rPr>
        <w:rFonts w:ascii="Arial" w:hAnsi="Arial" w:hint="default"/>
      </w:rPr>
    </w:lvl>
    <w:lvl w:ilvl="5" w:tplc="9808182A" w:tentative="1">
      <w:start w:val="1"/>
      <w:numFmt w:val="bullet"/>
      <w:lvlText w:val="•"/>
      <w:lvlJc w:val="left"/>
      <w:pPr>
        <w:tabs>
          <w:tab w:val="num" w:pos="4320"/>
        </w:tabs>
        <w:ind w:left="4320" w:hanging="360"/>
      </w:pPr>
      <w:rPr>
        <w:rFonts w:ascii="Arial" w:hAnsi="Arial" w:hint="default"/>
      </w:rPr>
    </w:lvl>
    <w:lvl w:ilvl="6" w:tplc="82A20084" w:tentative="1">
      <w:start w:val="1"/>
      <w:numFmt w:val="bullet"/>
      <w:lvlText w:val="•"/>
      <w:lvlJc w:val="left"/>
      <w:pPr>
        <w:tabs>
          <w:tab w:val="num" w:pos="5040"/>
        </w:tabs>
        <w:ind w:left="5040" w:hanging="360"/>
      </w:pPr>
      <w:rPr>
        <w:rFonts w:ascii="Arial" w:hAnsi="Arial" w:hint="default"/>
      </w:rPr>
    </w:lvl>
    <w:lvl w:ilvl="7" w:tplc="3F1A3C20" w:tentative="1">
      <w:start w:val="1"/>
      <w:numFmt w:val="bullet"/>
      <w:lvlText w:val="•"/>
      <w:lvlJc w:val="left"/>
      <w:pPr>
        <w:tabs>
          <w:tab w:val="num" w:pos="5760"/>
        </w:tabs>
        <w:ind w:left="5760" w:hanging="360"/>
      </w:pPr>
      <w:rPr>
        <w:rFonts w:ascii="Arial" w:hAnsi="Arial" w:hint="default"/>
      </w:rPr>
    </w:lvl>
    <w:lvl w:ilvl="8" w:tplc="E7DA2562" w:tentative="1">
      <w:start w:val="1"/>
      <w:numFmt w:val="bullet"/>
      <w:lvlText w:val="•"/>
      <w:lvlJc w:val="left"/>
      <w:pPr>
        <w:tabs>
          <w:tab w:val="num" w:pos="6480"/>
        </w:tabs>
        <w:ind w:left="6480" w:hanging="360"/>
      </w:pPr>
      <w:rPr>
        <w:rFonts w:ascii="Arial" w:hAnsi="Arial" w:hint="default"/>
      </w:rPr>
    </w:lvl>
  </w:abstractNum>
  <w:abstractNum w:abstractNumId="8">
    <w:nsid w:val="4EF60533"/>
    <w:multiLevelType w:val="multilevel"/>
    <w:tmpl w:val="409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D3F1A"/>
    <w:multiLevelType w:val="hybridMultilevel"/>
    <w:tmpl w:val="FE7EEA82"/>
    <w:lvl w:ilvl="0" w:tplc="D98C6452">
      <w:numFmt w:val="bullet"/>
      <w:lvlText w:val="-"/>
      <w:lvlJc w:val="left"/>
      <w:pPr>
        <w:ind w:left="1920" w:hanging="360"/>
      </w:pPr>
      <w:rPr>
        <w:rFonts w:ascii="Arial" w:eastAsia="ＭＳ 明朝" w:hAnsi="Arial" w:cs="Courier New"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0">
    <w:nsid w:val="56F8358F"/>
    <w:multiLevelType w:val="hybridMultilevel"/>
    <w:tmpl w:val="DA2203FC"/>
    <w:lvl w:ilvl="0" w:tplc="553C2EDC">
      <w:start w:val="1"/>
      <w:numFmt w:val="bullet"/>
      <w:lvlText w:val="•"/>
      <w:lvlJc w:val="left"/>
      <w:pPr>
        <w:tabs>
          <w:tab w:val="num" w:pos="720"/>
        </w:tabs>
        <w:ind w:left="720" w:hanging="360"/>
      </w:pPr>
      <w:rPr>
        <w:rFonts w:ascii="Arial" w:hAnsi="Arial" w:hint="default"/>
      </w:rPr>
    </w:lvl>
    <w:lvl w:ilvl="1" w:tplc="0B9A924C" w:tentative="1">
      <w:start w:val="1"/>
      <w:numFmt w:val="bullet"/>
      <w:lvlText w:val="•"/>
      <w:lvlJc w:val="left"/>
      <w:pPr>
        <w:tabs>
          <w:tab w:val="num" w:pos="1440"/>
        </w:tabs>
        <w:ind w:left="1440" w:hanging="360"/>
      </w:pPr>
      <w:rPr>
        <w:rFonts w:ascii="Arial" w:hAnsi="Arial" w:hint="default"/>
      </w:rPr>
    </w:lvl>
    <w:lvl w:ilvl="2" w:tplc="12C6A060" w:tentative="1">
      <w:start w:val="1"/>
      <w:numFmt w:val="bullet"/>
      <w:lvlText w:val="•"/>
      <w:lvlJc w:val="left"/>
      <w:pPr>
        <w:tabs>
          <w:tab w:val="num" w:pos="2160"/>
        </w:tabs>
        <w:ind w:left="2160" w:hanging="360"/>
      </w:pPr>
      <w:rPr>
        <w:rFonts w:ascii="Arial" w:hAnsi="Arial" w:hint="default"/>
      </w:rPr>
    </w:lvl>
    <w:lvl w:ilvl="3" w:tplc="F72E3926" w:tentative="1">
      <w:start w:val="1"/>
      <w:numFmt w:val="bullet"/>
      <w:lvlText w:val="•"/>
      <w:lvlJc w:val="left"/>
      <w:pPr>
        <w:tabs>
          <w:tab w:val="num" w:pos="2880"/>
        </w:tabs>
        <w:ind w:left="2880" w:hanging="360"/>
      </w:pPr>
      <w:rPr>
        <w:rFonts w:ascii="Arial" w:hAnsi="Arial" w:hint="default"/>
      </w:rPr>
    </w:lvl>
    <w:lvl w:ilvl="4" w:tplc="E04C4B8A" w:tentative="1">
      <w:start w:val="1"/>
      <w:numFmt w:val="bullet"/>
      <w:lvlText w:val="•"/>
      <w:lvlJc w:val="left"/>
      <w:pPr>
        <w:tabs>
          <w:tab w:val="num" w:pos="3600"/>
        </w:tabs>
        <w:ind w:left="3600" w:hanging="360"/>
      </w:pPr>
      <w:rPr>
        <w:rFonts w:ascii="Arial" w:hAnsi="Arial" w:hint="default"/>
      </w:rPr>
    </w:lvl>
    <w:lvl w:ilvl="5" w:tplc="6366D3C0" w:tentative="1">
      <w:start w:val="1"/>
      <w:numFmt w:val="bullet"/>
      <w:lvlText w:val="•"/>
      <w:lvlJc w:val="left"/>
      <w:pPr>
        <w:tabs>
          <w:tab w:val="num" w:pos="4320"/>
        </w:tabs>
        <w:ind w:left="4320" w:hanging="360"/>
      </w:pPr>
      <w:rPr>
        <w:rFonts w:ascii="Arial" w:hAnsi="Arial" w:hint="default"/>
      </w:rPr>
    </w:lvl>
    <w:lvl w:ilvl="6" w:tplc="E87EBF8E" w:tentative="1">
      <w:start w:val="1"/>
      <w:numFmt w:val="bullet"/>
      <w:lvlText w:val="•"/>
      <w:lvlJc w:val="left"/>
      <w:pPr>
        <w:tabs>
          <w:tab w:val="num" w:pos="5040"/>
        </w:tabs>
        <w:ind w:left="5040" w:hanging="360"/>
      </w:pPr>
      <w:rPr>
        <w:rFonts w:ascii="Arial" w:hAnsi="Arial" w:hint="default"/>
      </w:rPr>
    </w:lvl>
    <w:lvl w:ilvl="7" w:tplc="62328C64" w:tentative="1">
      <w:start w:val="1"/>
      <w:numFmt w:val="bullet"/>
      <w:lvlText w:val="•"/>
      <w:lvlJc w:val="left"/>
      <w:pPr>
        <w:tabs>
          <w:tab w:val="num" w:pos="5760"/>
        </w:tabs>
        <w:ind w:left="5760" w:hanging="360"/>
      </w:pPr>
      <w:rPr>
        <w:rFonts w:ascii="Arial" w:hAnsi="Arial" w:hint="default"/>
      </w:rPr>
    </w:lvl>
    <w:lvl w:ilvl="8" w:tplc="52C6FF4E" w:tentative="1">
      <w:start w:val="1"/>
      <w:numFmt w:val="bullet"/>
      <w:lvlText w:val="•"/>
      <w:lvlJc w:val="left"/>
      <w:pPr>
        <w:tabs>
          <w:tab w:val="num" w:pos="6480"/>
        </w:tabs>
        <w:ind w:left="6480" w:hanging="360"/>
      </w:pPr>
      <w:rPr>
        <w:rFonts w:ascii="Arial" w:hAnsi="Arial" w:hint="default"/>
      </w:rPr>
    </w:lvl>
  </w:abstractNum>
  <w:abstractNum w:abstractNumId="11">
    <w:nsid w:val="60A20319"/>
    <w:multiLevelType w:val="hybridMultilevel"/>
    <w:tmpl w:val="0AA26934"/>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197F7B"/>
    <w:multiLevelType w:val="hybridMultilevel"/>
    <w:tmpl w:val="E9C2484C"/>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4B58CA"/>
    <w:multiLevelType w:val="hybridMultilevel"/>
    <w:tmpl w:val="FABC937C"/>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113628"/>
    <w:multiLevelType w:val="hybridMultilevel"/>
    <w:tmpl w:val="A3EAE4CC"/>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A2416E"/>
    <w:multiLevelType w:val="hybridMultilevel"/>
    <w:tmpl w:val="966C3AF0"/>
    <w:lvl w:ilvl="0" w:tplc="E15C43EA">
      <w:start w:val="1"/>
      <w:numFmt w:val="bullet"/>
      <w:lvlText w:val="•"/>
      <w:lvlJc w:val="left"/>
      <w:pPr>
        <w:ind w:left="786" w:hanging="360"/>
      </w:pPr>
      <w:rPr>
        <w:rFonts w:ascii="Arial" w:hAnsi="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nsid w:val="6F6A7CAF"/>
    <w:multiLevelType w:val="hybridMultilevel"/>
    <w:tmpl w:val="41D61E8C"/>
    <w:lvl w:ilvl="0" w:tplc="2318B6CC">
      <w:start w:val="1"/>
      <w:numFmt w:val="bullet"/>
      <w:lvlText w:val="•"/>
      <w:lvlJc w:val="left"/>
      <w:pPr>
        <w:tabs>
          <w:tab w:val="num" w:pos="720"/>
        </w:tabs>
        <w:ind w:left="720" w:hanging="360"/>
      </w:pPr>
      <w:rPr>
        <w:rFonts w:ascii="Arial" w:hAnsi="Arial" w:hint="default"/>
      </w:rPr>
    </w:lvl>
    <w:lvl w:ilvl="1" w:tplc="3F9CA6D0" w:tentative="1">
      <w:start w:val="1"/>
      <w:numFmt w:val="bullet"/>
      <w:lvlText w:val="•"/>
      <w:lvlJc w:val="left"/>
      <w:pPr>
        <w:tabs>
          <w:tab w:val="num" w:pos="1440"/>
        </w:tabs>
        <w:ind w:left="1440" w:hanging="360"/>
      </w:pPr>
      <w:rPr>
        <w:rFonts w:ascii="Arial" w:hAnsi="Arial" w:hint="default"/>
      </w:rPr>
    </w:lvl>
    <w:lvl w:ilvl="2" w:tplc="F57C4CF6" w:tentative="1">
      <w:start w:val="1"/>
      <w:numFmt w:val="bullet"/>
      <w:lvlText w:val="•"/>
      <w:lvlJc w:val="left"/>
      <w:pPr>
        <w:tabs>
          <w:tab w:val="num" w:pos="2160"/>
        </w:tabs>
        <w:ind w:left="2160" w:hanging="360"/>
      </w:pPr>
      <w:rPr>
        <w:rFonts w:ascii="Arial" w:hAnsi="Arial" w:hint="default"/>
      </w:rPr>
    </w:lvl>
    <w:lvl w:ilvl="3" w:tplc="05641444" w:tentative="1">
      <w:start w:val="1"/>
      <w:numFmt w:val="bullet"/>
      <w:lvlText w:val="•"/>
      <w:lvlJc w:val="left"/>
      <w:pPr>
        <w:tabs>
          <w:tab w:val="num" w:pos="2880"/>
        </w:tabs>
        <w:ind w:left="2880" w:hanging="360"/>
      </w:pPr>
      <w:rPr>
        <w:rFonts w:ascii="Arial" w:hAnsi="Arial" w:hint="default"/>
      </w:rPr>
    </w:lvl>
    <w:lvl w:ilvl="4" w:tplc="F690895C" w:tentative="1">
      <w:start w:val="1"/>
      <w:numFmt w:val="bullet"/>
      <w:lvlText w:val="•"/>
      <w:lvlJc w:val="left"/>
      <w:pPr>
        <w:tabs>
          <w:tab w:val="num" w:pos="3600"/>
        </w:tabs>
        <w:ind w:left="3600" w:hanging="360"/>
      </w:pPr>
      <w:rPr>
        <w:rFonts w:ascii="Arial" w:hAnsi="Arial" w:hint="default"/>
      </w:rPr>
    </w:lvl>
    <w:lvl w:ilvl="5" w:tplc="EE585D7C" w:tentative="1">
      <w:start w:val="1"/>
      <w:numFmt w:val="bullet"/>
      <w:lvlText w:val="•"/>
      <w:lvlJc w:val="left"/>
      <w:pPr>
        <w:tabs>
          <w:tab w:val="num" w:pos="4320"/>
        </w:tabs>
        <w:ind w:left="4320" w:hanging="360"/>
      </w:pPr>
      <w:rPr>
        <w:rFonts w:ascii="Arial" w:hAnsi="Arial" w:hint="default"/>
      </w:rPr>
    </w:lvl>
    <w:lvl w:ilvl="6" w:tplc="C9BE0DDE" w:tentative="1">
      <w:start w:val="1"/>
      <w:numFmt w:val="bullet"/>
      <w:lvlText w:val="•"/>
      <w:lvlJc w:val="left"/>
      <w:pPr>
        <w:tabs>
          <w:tab w:val="num" w:pos="5040"/>
        </w:tabs>
        <w:ind w:left="5040" w:hanging="360"/>
      </w:pPr>
      <w:rPr>
        <w:rFonts w:ascii="Arial" w:hAnsi="Arial" w:hint="default"/>
      </w:rPr>
    </w:lvl>
    <w:lvl w:ilvl="7" w:tplc="482A0AD2" w:tentative="1">
      <w:start w:val="1"/>
      <w:numFmt w:val="bullet"/>
      <w:lvlText w:val="•"/>
      <w:lvlJc w:val="left"/>
      <w:pPr>
        <w:tabs>
          <w:tab w:val="num" w:pos="5760"/>
        </w:tabs>
        <w:ind w:left="5760" w:hanging="360"/>
      </w:pPr>
      <w:rPr>
        <w:rFonts w:ascii="Arial" w:hAnsi="Arial" w:hint="default"/>
      </w:rPr>
    </w:lvl>
    <w:lvl w:ilvl="8" w:tplc="5B7C22C6" w:tentative="1">
      <w:start w:val="1"/>
      <w:numFmt w:val="bullet"/>
      <w:lvlText w:val="•"/>
      <w:lvlJc w:val="left"/>
      <w:pPr>
        <w:tabs>
          <w:tab w:val="num" w:pos="6480"/>
        </w:tabs>
        <w:ind w:left="6480" w:hanging="360"/>
      </w:pPr>
      <w:rPr>
        <w:rFonts w:ascii="Arial" w:hAnsi="Arial" w:hint="default"/>
      </w:rPr>
    </w:lvl>
  </w:abstractNum>
  <w:abstractNum w:abstractNumId="17">
    <w:nsid w:val="72B60C5D"/>
    <w:multiLevelType w:val="hybridMultilevel"/>
    <w:tmpl w:val="E8722532"/>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A23669"/>
    <w:multiLevelType w:val="hybridMultilevel"/>
    <w:tmpl w:val="1AF44ADC"/>
    <w:lvl w:ilvl="0" w:tplc="301E6C8C">
      <w:start w:val="1"/>
      <w:numFmt w:val="bullet"/>
      <w:lvlText w:val="•"/>
      <w:lvlJc w:val="left"/>
      <w:pPr>
        <w:tabs>
          <w:tab w:val="num" w:pos="720"/>
        </w:tabs>
        <w:ind w:left="720" w:hanging="360"/>
      </w:pPr>
      <w:rPr>
        <w:rFonts w:ascii="Arial" w:hAnsi="Arial" w:hint="default"/>
      </w:rPr>
    </w:lvl>
    <w:lvl w:ilvl="1" w:tplc="D5A474EE" w:tentative="1">
      <w:start w:val="1"/>
      <w:numFmt w:val="bullet"/>
      <w:lvlText w:val="•"/>
      <w:lvlJc w:val="left"/>
      <w:pPr>
        <w:tabs>
          <w:tab w:val="num" w:pos="1440"/>
        </w:tabs>
        <w:ind w:left="1440" w:hanging="360"/>
      </w:pPr>
      <w:rPr>
        <w:rFonts w:ascii="Arial" w:hAnsi="Arial" w:hint="default"/>
      </w:rPr>
    </w:lvl>
    <w:lvl w:ilvl="2" w:tplc="4456EF6C" w:tentative="1">
      <w:start w:val="1"/>
      <w:numFmt w:val="bullet"/>
      <w:lvlText w:val="•"/>
      <w:lvlJc w:val="left"/>
      <w:pPr>
        <w:tabs>
          <w:tab w:val="num" w:pos="2160"/>
        </w:tabs>
        <w:ind w:left="2160" w:hanging="360"/>
      </w:pPr>
      <w:rPr>
        <w:rFonts w:ascii="Arial" w:hAnsi="Arial" w:hint="default"/>
      </w:rPr>
    </w:lvl>
    <w:lvl w:ilvl="3" w:tplc="AEF8D1D6" w:tentative="1">
      <w:start w:val="1"/>
      <w:numFmt w:val="bullet"/>
      <w:lvlText w:val="•"/>
      <w:lvlJc w:val="left"/>
      <w:pPr>
        <w:tabs>
          <w:tab w:val="num" w:pos="2880"/>
        </w:tabs>
        <w:ind w:left="2880" w:hanging="360"/>
      </w:pPr>
      <w:rPr>
        <w:rFonts w:ascii="Arial" w:hAnsi="Arial" w:hint="default"/>
      </w:rPr>
    </w:lvl>
    <w:lvl w:ilvl="4" w:tplc="BD96CF9C" w:tentative="1">
      <w:start w:val="1"/>
      <w:numFmt w:val="bullet"/>
      <w:lvlText w:val="•"/>
      <w:lvlJc w:val="left"/>
      <w:pPr>
        <w:tabs>
          <w:tab w:val="num" w:pos="3600"/>
        </w:tabs>
        <w:ind w:left="3600" w:hanging="360"/>
      </w:pPr>
      <w:rPr>
        <w:rFonts w:ascii="Arial" w:hAnsi="Arial" w:hint="default"/>
      </w:rPr>
    </w:lvl>
    <w:lvl w:ilvl="5" w:tplc="4F06074A" w:tentative="1">
      <w:start w:val="1"/>
      <w:numFmt w:val="bullet"/>
      <w:lvlText w:val="•"/>
      <w:lvlJc w:val="left"/>
      <w:pPr>
        <w:tabs>
          <w:tab w:val="num" w:pos="4320"/>
        </w:tabs>
        <w:ind w:left="4320" w:hanging="360"/>
      </w:pPr>
      <w:rPr>
        <w:rFonts w:ascii="Arial" w:hAnsi="Arial" w:hint="default"/>
      </w:rPr>
    </w:lvl>
    <w:lvl w:ilvl="6" w:tplc="F6CEC058" w:tentative="1">
      <w:start w:val="1"/>
      <w:numFmt w:val="bullet"/>
      <w:lvlText w:val="•"/>
      <w:lvlJc w:val="left"/>
      <w:pPr>
        <w:tabs>
          <w:tab w:val="num" w:pos="5040"/>
        </w:tabs>
        <w:ind w:left="5040" w:hanging="360"/>
      </w:pPr>
      <w:rPr>
        <w:rFonts w:ascii="Arial" w:hAnsi="Arial" w:hint="default"/>
      </w:rPr>
    </w:lvl>
    <w:lvl w:ilvl="7" w:tplc="81BED058" w:tentative="1">
      <w:start w:val="1"/>
      <w:numFmt w:val="bullet"/>
      <w:lvlText w:val="•"/>
      <w:lvlJc w:val="left"/>
      <w:pPr>
        <w:tabs>
          <w:tab w:val="num" w:pos="5760"/>
        </w:tabs>
        <w:ind w:left="5760" w:hanging="360"/>
      </w:pPr>
      <w:rPr>
        <w:rFonts w:ascii="Arial" w:hAnsi="Arial" w:hint="default"/>
      </w:rPr>
    </w:lvl>
    <w:lvl w:ilvl="8" w:tplc="55E6C3AA" w:tentative="1">
      <w:start w:val="1"/>
      <w:numFmt w:val="bullet"/>
      <w:lvlText w:val="•"/>
      <w:lvlJc w:val="left"/>
      <w:pPr>
        <w:tabs>
          <w:tab w:val="num" w:pos="6480"/>
        </w:tabs>
        <w:ind w:left="6480" w:hanging="360"/>
      </w:pPr>
      <w:rPr>
        <w:rFonts w:ascii="Arial" w:hAnsi="Arial" w:hint="default"/>
      </w:rPr>
    </w:lvl>
  </w:abstractNum>
  <w:abstractNum w:abstractNumId="19">
    <w:nsid w:val="75CB36FE"/>
    <w:multiLevelType w:val="hybridMultilevel"/>
    <w:tmpl w:val="C7325230"/>
    <w:lvl w:ilvl="0" w:tplc="E15C43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3A13E4"/>
    <w:multiLevelType w:val="hybridMultilevel"/>
    <w:tmpl w:val="7BA84D46"/>
    <w:lvl w:ilvl="0" w:tplc="E15C43EA">
      <w:start w:val="1"/>
      <w:numFmt w:val="bullet"/>
      <w:lvlText w:val="•"/>
      <w:lvlJc w:val="left"/>
      <w:pPr>
        <w:tabs>
          <w:tab w:val="num" w:pos="720"/>
        </w:tabs>
        <w:ind w:left="720" w:hanging="360"/>
      </w:pPr>
      <w:rPr>
        <w:rFonts w:ascii="Arial" w:hAnsi="Arial" w:hint="default"/>
      </w:rPr>
    </w:lvl>
    <w:lvl w:ilvl="1" w:tplc="CEF62DC0" w:tentative="1">
      <w:start w:val="1"/>
      <w:numFmt w:val="bullet"/>
      <w:lvlText w:val="•"/>
      <w:lvlJc w:val="left"/>
      <w:pPr>
        <w:tabs>
          <w:tab w:val="num" w:pos="1440"/>
        </w:tabs>
        <w:ind w:left="1440" w:hanging="360"/>
      </w:pPr>
      <w:rPr>
        <w:rFonts w:ascii="Arial" w:hAnsi="Arial" w:hint="default"/>
      </w:rPr>
    </w:lvl>
    <w:lvl w:ilvl="2" w:tplc="75B07AC6" w:tentative="1">
      <w:start w:val="1"/>
      <w:numFmt w:val="bullet"/>
      <w:lvlText w:val="•"/>
      <w:lvlJc w:val="left"/>
      <w:pPr>
        <w:tabs>
          <w:tab w:val="num" w:pos="2160"/>
        </w:tabs>
        <w:ind w:left="2160" w:hanging="360"/>
      </w:pPr>
      <w:rPr>
        <w:rFonts w:ascii="Arial" w:hAnsi="Arial" w:hint="default"/>
      </w:rPr>
    </w:lvl>
    <w:lvl w:ilvl="3" w:tplc="6E68F152" w:tentative="1">
      <w:start w:val="1"/>
      <w:numFmt w:val="bullet"/>
      <w:lvlText w:val="•"/>
      <w:lvlJc w:val="left"/>
      <w:pPr>
        <w:tabs>
          <w:tab w:val="num" w:pos="2880"/>
        </w:tabs>
        <w:ind w:left="2880" w:hanging="360"/>
      </w:pPr>
      <w:rPr>
        <w:rFonts w:ascii="Arial" w:hAnsi="Arial" w:hint="default"/>
      </w:rPr>
    </w:lvl>
    <w:lvl w:ilvl="4" w:tplc="78F4B050" w:tentative="1">
      <w:start w:val="1"/>
      <w:numFmt w:val="bullet"/>
      <w:lvlText w:val="•"/>
      <w:lvlJc w:val="left"/>
      <w:pPr>
        <w:tabs>
          <w:tab w:val="num" w:pos="3600"/>
        </w:tabs>
        <w:ind w:left="3600" w:hanging="360"/>
      </w:pPr>
      <w:rPr>
        <w:rFonts w:ascii="Arial" w:hAnsi="Arial" w:hint="default"/>
      </w:rPr>
    </w:lvl>
    <w:lvl w:ilvl="5" w:tplc="748CC182" w:tentative="1">
      <w:start w:val="1"/>
      <w:numFmt w:val="bullet"/>
      <w:lvlText w:val="•"/>
      <w:lvlJc w:val="left"/>
      <w:pPr>
        <w:tabs>
          <w:tab w:val="num" w:pos="4320"/>
        </w:tabs>
        <w:ind w:left="4320" w:hanging="360"/>
      </w:pPr>
      <w:rPr>
        <w:rFonts w:ascii="Arial" w:hAnsi="Arial" w:hint="default"/>
      </w:rPr>
    </w:lvl>
    <w:lvl w:ilvl="6" w:tplc="0FC0A1A6" w:tentative="1">
      <w:start w:val="1"/>
      <w:numFmt w:val="bullet"/>
      <w:lvlText w:val="•"/>
      <w:lvlJc w:val="left"/>
      <w:pPr>
        <w:tabs>
          <w:tab w:val="num" w:pos="5040"/>
        </w:tabs>
        <w:ind w:left="5040" w:hanging="360"/>
      </w:pPr>
      <w:rPr>
        <w:rFonts w:ascii="Arial" w:hAnsi="Arial" w:hint="default"/>
      </w:rPr>
    </w:lvl>
    <w:lvl w:ilvl="7" w:tplc="E89420E0" w:tentative="1">
      <w:start w:val="1"/>
      <w:numFmt w:val="bullet"/>
      <w:lvlText w:val="•"/>
      <w:lvlJc w:val="left"/>
      <w:pPr>
        <w:tabs>
          <w:tab w:val="num" w:pos="5760"/>
        </w:tabs>
        <w:ind w:left="5760" w:hanging="360"/>
      </w:pPr>
      <w:rPr>
        <w:rFonts w:ascii="Arial" w:hAnsi="Arial" w:hint="default"/>
      </w:rPr>
    </w:lvl>
    <w:lvl w:ilvl="8" w:tplc="B862357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0"/>
  </w:num>
  <w:num w:numId="4">
    <w:abstractNumId w:val="10"/>
  </w:num>
  <w:num w:numId="5">
    <w:abstractNumId w:val="18"/>
  </w:num>
  <w:num w:numId="6">
    <w:abstractNumId w:val="5"/>
  </w:num>
  <w:num w:numId="7">
    <w:abstractNumId w:val="16"/>
  </w:num>
  <w:num w:numId="8">
    <w:abstractNumId w:val="7"/>
  </w:num>
  <w:num w:numId="9">
    <w:abstractNumId w:val="9"/>
  </w:num>
  <w:num w:numId="10">
    <w:abstractNumId w:val="11"/>
  </w:num>
  <w:num w:numId="11">
    <w:abstractNumId w:val="6"/>
  </w:num>
  <w:num w:numId="12">
    <w:abstractNumId w:val="0"/>
  </w:num>
  <w:num w:numId="13">
    <w:abstractNumId w:val="12"/>
  </w:num>
  <w:num w:numId="14">
    <w:abstractNumId w:val="17"/>
  </w:num>
  <w:num w:numId="15">
    <w:abstractNumId w:val="1"/>
  </w:num>
  <w:num w:numId="16">
    <w:abstractNumId w:val="14"/>
  </w:num>
  <w:num w:numId="17">
    <w:abstractNumId w:val="19"/>
  </w:num>
  <w:num w:numId="18">
    <w:abstractNumId w:val="2"/>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isplayBackgroundShape/>
  <w:embedSystemFonts/>
  <w:proofState w:spelling="clean" w:grammar="clean"/>
  <w:defaultTabStop w:val="708"/>
  <w:hyphenationZone w:val="283"/>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FA"/>
    <w:rsid w:val="00000509"/>
    <w:rsid w:val="00012C1C"/>
    <w:rsid w:val="00033769"/>
    <w:rsid w:val="00035CB3"/>
    <w:rsid w:val="00036509"/>
    <w:rsid w:val="0004426F"/>
    <w:rsid w:val="000459DE"/>
    <w:rsid w:val="000551B7"/>
    <w:rsid w:val="0006189C"/>
    <w:rsid w:val="000707C9"/>
    <w:rsid w:val="000834EB"/>
    <w:rsid w:val="00097A47"/>
    <w:rsid w:val="000A0A8F"/>
    <w:rsid w:val="000C01A8"/>
    <w:rsid w:val="000C696C"/>
    <w:rsid w:val="000D2046"/>
    <w:rsid w:val="000F18E1"/>
    <w:rsid w:val="000F1C59"/>
    <w:rsid w:val="001027A1"/>
    <w:rsid w:val="00106C74"/>
    <w:rsid w:val="001155B7"/>
    <w:rsid w:val="00115BDE"/>
    <w:rsid w:val="00123E08"/>
    <w:rsid w:val="001453E3"/>
    <w:rsid w:val="00147671"/>
    <w:rsid w:val="001509F5"/>
    <w:rsid w:val="00150A8C"/>
    <w:rsid w:val="00166177"/>
    <w:rsid w:val="00175E51"/>
    <w:rsid w:val="001A04D2"/>
    <w:rsid w:val="001A308C"/>
    <w:rsid w:val="001A5840"/>
    <w:rsid w:val="001B2C87"/>
    <w:rsid w:val="001C24BB"/>
    <w:rsid w:val="001C25A6"/>
    <w:rsid w:val="001C3BEF"/>
    <w:rsid w:val="001C4A73"/>
    <w:rsid w:val="001F1AA1"/>
    <w:rsid w:val="001F530F"/>
    <w:rsid w:val="00203677"/>
    <w:rsid w:val="00206675"/>
    <w:rsid w:val="00206EDF"/>
    <w:rsid w:val="00222574"/>
    <w:rsid w:val="00232776"/>
    <w:rsid w:val="00242F62"/>
    <w:rsid w:val="00245289"/>
    <w:rsid w:val="00251983"/>
    <w:rsid w:val="002524DE"/>
    <w:rsid w:val="00256117"/>
    <w:rsid w:val="002568A0"/>
    <w:rsid w:val="0026353E"/>
    <w:rsid w:val="0027531C"/>
    <w:rsid w:val="002A1A31"/>
    <w:rsid w:val="002A3B82"/>
    <w:rsid w:val="002C5760"/>
    <w:rsid w:val="002D0AD7"/>
    <w:rsid w:val="002D524E"/>
    <w:rsid w:val="002D557D"/>
    <w:rsid w:val="002E063A"/>
    <w:rsid w:val="002E33D2"/>
    <w:rsid w:val="002F00D3"/>
    <w:rsid w:val="002F137B"/>
    <w:rsid w:val="002F149E"/>
    <w:rsid w:val="002F1C42"/>
    <w:rsid w:val="002F3A18"/>
    <w:rsid w:val="002F4DE0"/>
    <w:rsid w:val="002F7A3D"/>
    <w:rsid w:val="00306140"/>
    <w:rsid w:val="00307803"/>
    <w:rsid w:val="0032004D"/>
    <w:rsid w:val="003516B8"/>
    <w:rsid w:val="00352D01"/>
    <w:rsid w:val="00364AA2"/>
    <w:rsid w:val="00366E26"/>
    <w:rsid w:val="00370C19"/>
    <w:rsid w:val="003A198E"/>
    <w:rsid w:val="003A1C6C"/>
    <w:rsid w:val="003A72DB"/>
    <w:rsid w:val="003B0AC5"/>
    <w:rsid w:val="003C179C"/>
    <w:rsid w:val="003D08D0"/>
    <w:rsid w:val="003D563C"/>
    <w:rsid w:val="003E2CF7"/>
    <w:rsid w:val="003F29FA"/>
    <w:rsid w:val="003F7C87"/>
    <w:rsid w:val="00407959"/>
    <w:rsid w:val="00410226"/>
    <w:rsid w:val="00423CBA"/>
    <w:rsid w:val="00427802"/>
    <w:rsid w:val="004340BD"/>
    <w:rsid w:val="004608B4"/>
    <w:rsid w:val="00463F34"/>
    <w:rsid w:val="00480EA6"/>
    <w:rsid w:val="00482563"/>
    <w:rsid w:val="00487144"/>
    <w:rsid w:val="00492EA4"/>
    <w:rsid w:val="00495D03"/>
    <w:rsid w:val="004A068B"/>
    <w:rsid w:val="004B0812"/>
    <w:rsid w:val="004C1062"/>
    <w:rsid w:val="004C3410"/>
    <w:rsid w:val="004C409E"/>
    <w:rsid w:val="004C5EA1"/>
    <w:rsid w:val="004D068F"/>
    <w:rsid w:val="004D1B52"/>
    <w:rsid w:val="004D66A6"/>
    <w:rsid w:val="004D75C7"/>
    <w:rsid w:val="004F3441"/>
    <w:rsid w:val="00506995"/>
    <w:rsid w:val="00523DF5"/>
    <w:rsid w:val="00526BFC"/>
    <w:rsid w:val="005322D2"/>
    <w:rsid w:val="00534086"/>
    <w:rsid w:val="005549FA"/>
    <w:rsid w:val="00556A8D"/>
    <w:rsid w:val="0056030F"/>
    <w:rsid w:val="005616DE"/>
    <w:rsid w:val="00561B4F"/>
    <w:rsid w:val="00562477"/>
    <w:rsid w:val="00572C37"/>
    <w:rsid w:val="00574DA8"/>
    <w:rsid w:val="005856F1"/>
    <w:rsid w:val="00585A24"/>
    <w:rsid w:val="00586C9C"/>
    <w:rsid w:val="00586CCE"/>
    <w:rsid w:val="00590B56"/>
    <w:rsid w:val="00595045"/>
    <w:rsid w:val="005B7173"/>
    <w:rsid w:val="005C3E02"/>
    <w:rsid w:val="005C432C"/>
    <w:rsid w:val="005C7E7C"/>
    <w:rsid w:val="005D5761"/>
    <w:rsid w:val="005D64D9"/>
    <w:rsid w:val="005D7B87"/>
    <w:rsid w:val="005E389F"/>
    <w:rsid w:val="005E3B8E"/>
    <w:rsid w:val="005E4C17"/>
    <w:rsid w:val="005E4DF7"/>
    <w:rsid w:val="005F5855"/>
    <w:rsid w:val="005F5F53"/>
    <w:rsid w:val="00601ECE"/>
    <w:rsid w:val="00604768"/>
    <w:rsid w:val="00643A12"/>
    <w:rsid w:val="00685AC1"/>
    <w:rsid w:val="0069551F"/>
    <w:rsid w:val="006A5D79"/>
    <w:rsid w:val="006B0444"/>
    <w:rsid w:val="006C194E"/>
    <w:rsid w:val="006D11DE"/>
    <w:rsid w:val="006D4A87"/>
    <w:rsid w:val="006D519B"/>
    <w:rsid w:val="006E6039"/>
    <w:rsid w:val="006E6323"/>
    <w:rsid w:val="006E6DA1"/>
    <w:rsid w:val="006F0A3A"/>
    <w:rsid w:val="006F0E9F"/>
    <w:rsid w:val="0070331B"/>
    <w:rsid w:val="00711028"/>
    <w:rsid w:val="00716C76"/>
    <w:rsid w:val="007245B2"/>
    <w:rsid w:val="00732FA9"/>
    <w:rsid w:val="00747133"/>
    <w:rsid w:val="00747EE7"/>
    <w:rsid w:val="00757185"/>
    <w:rsid w:val="00773F83"/>
    <w:rsid w:val="00780A0E"/>
    <w:rsid w:val="00785C10"/>
    <w:rsid w:val="00786EB7"/>
    <w:rsid w:val="00791A89"/>
    <w:rsid w:val="007928A5"/>
    <w:rsid w:val="00796B28"/>
    <w:rsid w:val="007B42EE"/>
    <w:rsid w:val="007B60F5"/>
    <w:rsid w:val="007B63CF"/>
    <w:rsid w:val="00801B8A"/>
    <w:rsid w:val="00806390"/>
    <w:rsid w:val="008362DE"/>
    <w:rsid w:val="0085334D"/>
    <w:rsid w:val="00856AFD"/>
    <w:rsid w:val="00860668"/>
    <w:rsid w:val="00861032"/>
    <w:rsid w:val="008678F7"/>
    <w:rsid w:val="008719F7"/>
    <w:rsid w:val="00884AF7"/>
    <w:rsid w:val="00887221"/>
    <w:rsid w:val="00890DA8"/>
    <w:rsid w:val="008D1E6B"/>
    <w:rsid w:val="008E4CE2"/>
    <w:rsid w:val="008F487A"/>
    <w:rsid w:val="008F7352"/>
    <w:rsid w:val="008F7EC6"/>
    <w:rsid w:val="009362FF"/>
    <w:rsid w:val="00942A98"/>
    <w:rsid w:val="009530FD"/>
    <w:rsid w:val="00955261"/>
    <w:rsid w:val="00961520"/>
    <w:rsid w:val="00966446"/>
    <w:rsid w:val="00972CC0"/>
    <w:rsid w:val="00976613"/>
    <w:rsid w:val="009864D3"/>
    <w:rsid w:val="0098791D"/>
    <w:rsid w:val="00993624"/>
    <w:rsid w:val="00996816"/>
    <w:rsid w:val="009A7DC5"/>
    <w:rsid w:val="009B2789"/>
    <w:rsid w:val="009D18A9"/>
    <w:rsid w:val="009F1B9F"/>
    <w:rsid w:val="009F2B45"/>
    <w:rsid w:val="00A178E9"/>
    <w:rsid w:val="00A27E65"/>
    <w:rsid w:val="00A43061"/>
    <w:rsid w:val="00A46CA8"/>
    <w:rsid w:val="00A50600"/>
    <w:rsid w:val="00A6516D"/>
    <w:rsid w:val="00A83024"/>
    <w:rsid w:val="00A83EB1"/>
    <w:rsid w:val="00AA3745"/>
    <w:rsid w:val="00AC1C0D"/>
    <w:rsid w:val="00AC2ECD"/>
    <w:rsid w:val="00AD42F3"/>
    <w:rsid w:val="00AF2B69"/>
    <w:rsid w:val="00AF2CA6"/>
    <w:rsid w:val="00B0749D"/>
    <w:rsid w:val="00B210C2"/>
    <w:rsid w:val="00B233A7"/>
    <w:rsid w:val="00B276B8"/>
    <w:rsid w:val="00B33F31"/>
    <w:rsid w:val="00B34240"/>
    <w:rsid w:val="00B52C80"/>
    <w:rsid w:val="00B6487E"/>
    <w:rsid w:val="00B846A7"/>
    <w:rsid w:val="00B8559D"/>
    <w:rsid w:val="00BA1A1B"/>
    <w:rsid w:val="00BA6E7B"/>
    <w:rsid w:val="00BB1C53"/>
    <w:rsid w:val="00BB4AC5"/>
    <w:rsid w:val="00BB79A6"/>
    <w:rsid w:val="00BD374B"/>
    <w:rsid w:val="00BD54F6"/>
    <w:rsid w:val="00BE45FA"/>
    <w:rsid w:val="00BF04B5"/>
    <w:rsid w:val="00BF4C4D"/>
    <w:rsid w:val="00BF66C3"/>
    <w:rsid w:val="00C0563F"/>
    <w:rsid w:val="00C20E1B"/>
    <w:rsid w:val="00C2150C"/>
    <w:rsid w:val="00C25234"/>
    <w:rsid w:val="00C27058"/>
    <w:rsid w:val="00C2798E"/>
    <w:rsid w:val="00C36866"/>
    <w:rsid w:val="00C427D0"/>
    <w:rsid w:val="00C51739"/>
    <w:rsid w:val="00C55DAE"/>
    <w:rsid w:val="00C56A4F"/>
    <w:rsid w:val="00C62922"/>
    <w:rsid w:val="00C64AB0"/>
    <w:rsid w:val="00C7174D"/>
    <w:rsid w:val="00C81889"/>
    <w:rsid w:val="00C93B06"/>
    <w:rsid w:val="00C94359"/>
    <w:rsid w:val="00CA57BB"/>
    <w:rsid w:val="00CB671A"/>
    <w:rsid w:val="00CC2266"/>
    <w:rsid w:val="00CC4075"/>
    <w:rsid w:val="00CC7AE1"/>
    <w:rsid w:val="00CD438C"/>
    <w:rsid w:val="00CE70C1"/>
    <w:rsid w:val="00CF500C"/>
    <w:rsid w:val="00CF74C1"/>
    <w:rsid w:val="00D05021"/>
    <w:rsid w:val="00D05ECB"/>
    <w:rsid w:val="00D15B8D"/>
    <w:rsid w:val="00D166E9"/>
    <w:rsid w:val="00D44693"/>
    <w:rsid w:val="00D44832"/>
    <w:rsid w:val="00D601B9"/>
    <w:rsid w:val="00D63471"/>
    <w:rsid w:val="00DA029C"/>
    <w:rsid w:val="00DA09B4"/>
    <w:rsid w:val="00DB22D5"/>
    <w:rsid w:val="00DC20B4"/>
    <w:rsid w:val="00E00A6F"/>
    <w:rsid w:val="00E05CF7"/>
    <w:rsid w:val="00E121BA"/>
    <w:rsid w:val="00E20DA9"/>
    <w:rsid w:val="00E228A9"/>
    <w:rsid w:val="00E25947"/>
    <w:rsid w:val="00E31E8C"/>
    <w:rsid w:val="00E375C5"/>
    <w:rsid w:val="00E40B69"/>
    <w:rsid w:val="00E5010D"/>
    <w:rsid w:val="00E7405A"/>
    <w:rsid w:val="00E779E8"/>
    <w:rsid w:val="00E80DB5"/>
    <w:rsid w:val="00E826ED"/>
    <w:rsid w:val="00E82B6D"/>
    <w:rsid w:val="00E843FB"/>
    <w:rsid w:val="00E876FB"/>
    <w:rsid w:val="00E90A70"/>
    <w:rsid w:val="00EB1628"/>
    <w:rsid w:val="00EB392C"/>
    <w:rsid w:val="00EB7F07"/>
    <w:rsid w:val="00EC0812"/>
    <w:rsid w:val="00EC3532"/>
    <w:rsid w:val="00EC3D2D"/>
    <w:rsid w:val="00EC684A"/>
    <w:rsid w:val="00ED1C87"/>
    <w:rsid w:val="00ED5A64"/>
    <w:rsid w:val="00EE62C8"/>
    <w:rsid w:val="00EF2FE8"/>
    <w:rsid w:val="00EF3F33"/>
    <w:rsid w:val="00F0055A"/>
    <w:rsid w:val="00F15E4E"/>
    <w:rsid w:val="00F23635"/>
    <w:rsid w:val="00F2544A"/>
    <w:rsid w:val="00F33730"/>
    <w:rsid w:val="00F41424"/>
    <w:rsid w:val="00F4315E"/>
    <w:rsid w:val="00F50BB1"/>
    <w:rsid w:val="00F53B8E"/>
    <w:rsid w:val="00F60560"/>
    <w:rsid w:val="00F64715"/>
    <w:rsid w:val="00F652CD"/>
    <w:rsid w:val="00F663A1"/>
    <w:rsid w:val="00F66E8A"/>
    <w:rsid w:val="00F76D14"/>
    <w:rsid w:val="00F91DFF"/>
    <w:rsid w:val="00F97FFC"/>
    <w:rsid w:val="00FB5432"/>
    <w:rsid w:val="00FB7020"/>
    <w:rsid w:val="00FC040C"/>
    <w:rsid w:val="00FC67B6"/>
    <w:rsid w:val="00FF50F9"/>
    <w:rsid w:val="00FF63FF"/>
  </w:rsids>
  <m:mathPr>
    <m:mathFont m:val="Cambria Math"/>
    <m:brkBin m:val="before"/>
    <m:brkBinSub m:val="--"/>
    <m:smallFrac/>
    <m:dispDef/>
    <m:lMargin m:val="0"/>
    <m:rMargin m:val="0"/>
    <m:defJc m:val="centerGroup"/>
    <m:wrapRight/>
    <m:intLim m:val="subSup"/>
    <m:naryLim m:val="subSup"/>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58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sz w:val="24"/>
        <w:szCs w:val="24"/>
        <w:lang w:val="it-IT" w:eastAsia="it-IT"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D05ECB"/>
    <w:rPr>
      <w:rFonts w:ascii="Cambria" w:eastAsia="ＭＳ 明朝" w:hAnsi="Cambri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5FA"/>
    <w:pPr>
      <w:tabs>
        <w:tab w:val="center" w:pos="4819"/>
        <w:tab w:val="right" w:pos="9638"/>
      </w:tabs>
    </w:pPr>
  </w:style>
  <w:style w:type="character" w:customStyle="1" w:styleId="IntestazioneCarattere">
    <w:name w:val="Intestazione Carattere"/>
    <w:link w:val="Intestazione"/>
    <w:uiPriority w:val="99"/>
    <w:rsid w:val="00BE45FA"/>
    <w:rPr>
      <w:rFonts w:cs="Times New Roman"/>
      <w:bCs/>
      <w:color w:val="auto"/>
      <w:sz w:val="22"/>
      <w:szCs w:val="22"/>
    </w:rPr>
  </w:style>
  <w:style w:type="paragraph" w:styleId="Pidipagina">
    <w:name w:val="footer"/>
    <w:basedOn w:val="Normale"/>
    <w:link w:val="PidipaginaCarattere"/>
    <w:uiPriority w:val="99"/>
    <w:unhideWhenUsed/>
    <w:rsid w:val="00BE45FA"/>
    <w:pPr>
      <w:tabs>
        <w:tab w:val="center" w:pos="4819"/>
        <w:tab w:val="right" w:pos="9638"/>
      </w:tabs>
    </w:pPr>
  </w:style>
  <w:style w:type="character" w:customStyle="1" w:styleId="PidipaginaCarattere">
    <w:name w:val="Piè di pagina Carattere"/>
    <w:link w:val="Pidipagina"/>
    <w:uiPriority w:val="99"/>
    <w:rsid w:val="00BE45FA"/>
    <w:rPr>
      <w:rFonts w:cs="Times New Roman"/>
      <w:bCs/>
      <w:color w:val="auto"/>
      <w:sz w:val="22"/>
      <w:szCs w:val="22"/>
    </w:rPr>
  </w:style>
  <w:style w:type="paragraph" w:styleId="Testofumetto">
    <w:name w:val="Balloon Text"/>
    <w:basedOn w:val="Normale"/>
    <w:link w:val="TestofumettoCarattere"/>
    <w:uiPriority w:val="99"/>
    <w:semiHidden/>
    <w:unhideWhenUsed/>
    <w:rsid w:val="00BE45FA"/>
    <w:rPr>
      <w:rFonts w:ascii="Lucida Grande" w:hAnsi="Lucida Grande" w:cs="Lucida Grande"/>
      <w:sz w:val="18"/>
      <w:szCs w:val="18"/>
    </w:rPr>
  </w:style>
  <w:style w:type="character" w:customStyle="1" w:styleId="TestofumettoCarattere">
    <w:name w:val="Testo fumetto Carattere"/>
    <w:link w:val="Testofumetto"/>
    <w:uiPriority w:val="99"/>
    <w:semiHidden/>
    <w:rsid w:val="00BE45FA"/>
    <w:rPr>
      <w:rFonts w:ascii="Lucida Grande" w:hAnsi="Lucida Grande" w:cs="Lucida Grande"/>
      <w:bCs/>
      <w:color w:val="auto"/>
      <w:sz w:val="18"/>
      <w:szCs w:val="18"/>
    </w:rPr>
  </w:style>
  <w:style w:type="paragraph" w:styleId="Paragrafoelenco">
    <w:name w:val="List Paragraph"/>
    <w:basedOn w:val="Normale"/>
    <w:uiPriority w:val="34"/>
    <w:qFormat/>
    <w:rsid w:val="003D08D0"/>
    <w:pPr>
      <w:ind w:left="720"/>
      <w:contextualSpacing/>
    </w:pPr>
  </w:style>
  <w:style w:type="character" w:styleId="Collegamentoipertestuale">
    <w:name w:val="Hyperlink"/>
    <w:basedOn w:val="Carpredefinitoparagrafo"/>
    <w:uiPriority w:val="99"/>
    <w:unhideWhenUsed/>
    <w:rsid w:val="00B34240"/>
    <w:rPr>
      <w:color w:val="0000FF" w:themeColor="hyperlink"/>
      <w:u w:val="single"/>
    </w:rPr>
  </w:style>
  <w:style w:type="paragraph" w:styleId="Corpotesto">
    <w:name w:val="Body Text"/>
    <w:link w:val="CorpotestoCarattere"/>
    <w:qFormat/>
    <w:rsid w:val="006F0A3A"/>
    <w:pPr>
      <w:tabs>
        <w:tab w:val="left" w:pos="283"/>
        <w:tab w:val="left" w:pos="567"/>
        <w:tab w:val="left" w:pos="850"/>
        <w:tab w:val="left" w:pos="1134"/>
      </w:tabs>
      <w:spacing w:after="180" w:line="250" w:lineRule="atLeast"/>
    </w:pPr>
    <w:rPr>
      <w:rFonts w:eastAsia="Times New Roman"/>
      <w:kern w:val="20"/>
      <w:sz w:val="18"/>
      <w:lang w:val="en-GB" w:eastAsia="da-DK"/>
    </w:rPr>
  </w:style>
  <w:style w:type="character" w:customStyle="1" w:styleId="CorpotestoCarattere">
    <w:name w:val="Corpo testo Carattere"/>
    <w:basedOn w:val="Carpredefinitoparagrafo"/>
    <w:link w:val="Corpotesto"/>
    <w:rsid w:val="006F0A3A"/>
    <w:rPr>
      <w:rFonts w:eastAsia="Times New Roman"/>
      <w:kern w:val="20"/>
      <w:sz w:val="18"/>
      <w:szCs w:val="24"/>
      <w:lang w:val="en-GB" w:eastAsia="da-DK"/>
    </w:rPr>
  </w:style>
  <w:style w:type="paragraph" w:styleId="NormaleWeb">
    <w:name w:val="Normal (Web)"/>
    <w:basedOn w:val="Normale"/>
    <w:uiPriority w:val="99"/>
    <w:rsid w:val="000D2046"/>
    <w:pPr>
      <w:spacing w:beforeLines="1" w:afterLines="1"/>
    </w:pPr>
    <w:rPr>
      <w:rFonts w:ascii="Times" w:eastAsia="MS Mincho" w:hAnsi="Times"/>
      <w:sz w:val="20"/>
      <w:szCs w:val="20"/>
      <w:lang w:eastAsia="it-IT"/>
    </w:rPr>
  </w:style>
  <w:style w:type="paragraph" w:styleId="Mappadocumento">
    <w:name w:val="Document Map"/>
    <w:basedOn w:val="Normale"/>
    <w:link w:val="MappadocumentoCarattere"/>
    <w:semiHidden/>
    <w:unhideWhenUsed/>
    <w:rsid w:val="00366E26"/>
    <w:rPr>
      <w:rFonts w:ascii="Times New Roman" w:hAnsi="Times New Roman"/>
    </w:rPr>
  </w:style>
  <w:style w:type="character" w:customStyle="1" w:styleId="MappadocumentoCarattere">
    <w:name w:val="Mappa documento Carattere"/>
    <w:basedOn w:val="Carpredefinitoparagrafo"/>
    <w:link w:val="Mappadocumento"/>
    <w:semiHidden/>
    <w:rsid w:val="00366E26"/>
    <w:rPr>
      <w:rFonts w:ascii="Times New Roman" w:eastAsia="ＭＳ 明朝" w:hAnsi="Times New Roman" w:cs="Times New Roman"/>
      <w:lang w:eastAsia="ja-JP"/>
    </w:rPr>
  </w:style>
  <w:style w:type="paragraph" w:customStyle="1" w:styleId="relatoreindice">
    <w:name w:val="relatore indice"/>
    <w:basedOn w:val="Normale"/>
    <w:uiPriority w:val="99"/>
    <w:rsid w:val="00F97FFC"/>
    <w:pPr>
      <w:widowControl w:val="0"/>
      <w:autoSpaceDE w:val="0"/>
      <w:autoSpaceDN w:val="0"/>
      <w:adjustRightInd w:val="0"/>
      <w:spacing w:after="227" w:line="220" w:lineRule="atLeast"/>
      <w:textAlignment w:val="center"/>
    </w:pPr>
    <w:rPr>
      <w:rFonts w:ascii="Univers-Condensed" w:eastAsiaTheme="minorHAnsi" w:hAnsi="Univers-Condensed" w:cs="Univers-Condensed"/>
      <w:color w:val="007466"/>
      <w:sz w:val="20"/>
      <w:szCs w:val="20"/>
      <w:lang w:eastAsia="en-US"/>
    </w:rPr>
  </w:style>
  <w:style w:type="paragraph" w:customStyle="1" w:styleId="testo">
    <w:name w:val="testo"/>
    <w:basedOn w:val="Normale"/>
    <w:uiPriority w:val="99"/>
    <w:rsid w:val="00F97FFC"/>
    <w:pPr>
      <w:widowControl w:val="0"/>
      <w:tabs>
        <w:tab w:val="left" w:pos="992"/>
      </w:tabs>
      <w:suppressAutoHyphens/>
      <w:autoSpaceDE w:val="0"/>
      <w:autoSpaceDN w:val="0"/>
      <w:adjustRightInd w:val="0"/>
      <w:spacing w:line="260" w:lineRule="atLeast"/>
      <w:jc w:val="both"/>
      <w:textAlignment w:val="center"/>
    </w:pPr>
    <w:rPr>
      <w:rFonts w:ascii="Univers-CondensedLight" w:eastAsiaTheme="minorHAnsi" w:hAnsi="Univers-CondensedLight" w:cs="Univers-CondensedLight"/>
      <w:color w:val="373E3D"/>
      <w:sz w:val="22"/>
      <w:szCs w:val="22"/>
      <w:lang w:eastAsia="en-US"/>
    </w:rPr>
  </w:style>
  <w:style w:type="character" w:customStyle="1" w:styleId="indice-qualifica">
    <w:name w:val="indice-qualifica"/>
    <w:uiPriority w:val="99"/>
    <w:rsid w:val="00F97FFC"/>
    <w:rPr>
      <w:rFonts w:ascii="Univers-CondensedLightOblique" w:hAnsi="Univers-CondensedLightOblique" w:cs="Univers-CondensedLightOblique"/>
      <w:i/>
      <w:iCs/>
      <w:outline/>
    </w:rPr>
  </w:style>
  <w:style w:type="paragraph" w:customStyle="1" w:styleId="p1">
    <w:name w:val="p1"/>
    <w:basedOn w:val="Normale"/>
    <w:rsid w:val="00F97FFC"/>
    <w:pPr>
      <w:spacing w:after="44"/>
    </w:pPr>
    <w:rPr>
      <w:rFonts w:ascii="Univers" w:eastAsia="MS Mincho" w:hAnsi="Univers"/>
      <w:color w:val="B82249"/>
      <w:sz w:val="23"/>
      <w:szCs w:val="23"/>
      <w:lang w:eastAsia="it-IT"/>
    </w:rPr>
  </w:style>
  <w:style w:type="character" w:customStyle="1" w:styleId="s1">
    <w:name w:val="s1"/>
    <w:basedOn w:val="Carpredefinitoparagrafo"/>
    <w:rsid w:val="00F97FFC"/>
  </w:style>
  <w:style w:type="character" w:customStyle="1" w:styleId="apple-converted-space">
    <w:name w:val="apple-converted-space"/>
    <w:basedOn w:val="Carpredefinitoparagrafo"/>
    <w:rsid w:val="00F9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134">
      <w:bodyDiv w:val="1"/>
      <w:marLeft w:val="0"/>
      <w:marRight w:val="0"/>
      <w:marTop w:val="0"/>
      <w:marBottom w:val="0"/>
      <w:divBdr>
        <w:top w:val="none" w:sz="0" w:space="0" w:color="auto"/>
        <w:left w:val="none" w:sz="0" w:space="0" w:color="auto"/>
        <w:bottom w:val="none" w:sz="0" w:space="0" w:color="auto"/>
        <w:right w:val="none" w:sz="0" w:space="0" w:color="auto"/>
      </w:divBdr>
      <w:divsChild>
        <w:div w:id="1896113163">
          <w:marLeft w:val="0"/>
          <w:marRight w:val="0"/>
          <w:marTop w:val="0"/>
          <w:marBottom w:val="0"/>
          <w:divBdr>
            <w:top w:val="none" w:sz="0" w:space="0" w:color="auto"/>
            <w:left w:val="none" w:sz="0" w:space="0" w:color="auto"/>
            <w:bottom w:val="none" w:sz="0" w:space="0" w:color="auto"/>
            <w:right w:val="none" w:sz="0" w:space="0" w:color="auto"/>
          </w:divBdr>
        </w:div>
        <w:div w:id="237516340">
          <w:marLeft w:val="0"/>
          <w:marRight w:val="0"/>
          <w:marTop w:val="0"/>
          <w:marBottom w:val="0"/>
          <w:divBdr>
            <w:top w:val="none" w:sz="0" w:space="0" w:color="auto"/>
            <w:left w:val="none" w:sz="0" w:space="0" w:color="auto"/>
            <w:bottom w:val="none" w:sz="0" w:space="0" w:color="auto"/>
            <w:right w:val="none" w:sz="0" w:space="0" w:color="auto"/>
          </w:divBdr>
        </w:div>
        <w:div w:id="47268567">
          <w:marLeft w:val="0"/>
          <w:marRight w:val="0"/>
          <w:marTop w:val="0"/>
          <w:marBottom w:val="0"/>
          <w:divBdr>
            <w:top w:val="none" w:sz="0" w:space="0" w:color="auto"/>
            <w:left w:val="none" w:sz="0" w:space="0" w:color="auto"/>
            <w:bottom w:val="none" w:sz="0" w:space="0" w:color="auto"/>
            <w:right w:val="none" w:sz="0" w:space="0" w:color="auto"/>
          </w:divBdr>
        </w:div>
        <w:div w:id="1420520022">
          <w:marLeft w:val="0"/>
          <w:marRight w:val="0"/>
          <w:marTop w:val="0"/>
          <w:marBottom w:val="0"/>
          <w:divBdr>
            <w:top w:val="none" w:sz="0" w:space="0" w:color="auto"/>
            <w:left w:val="none" w:sz="0" w:space="0" w:color="auto"/>
            <w:bottom w:val="none" w:sz="0" w:space="0" w:color="auto"/>
            <w:right w:val="none" w:sz="0" w:space="0" w:color="auto"/>
          </w:divBdr>
        </w:div>
      </w:divsChild>
    </w:div>
    <w:div w:id="198207273">
      <w:bodyDiv w:val="1"/>
      <w:marLeft w:val="0"/>
      <w:marRight w:val="0"/>
      <w:marTop w:val="0"/>
      <w:marBottom w:val="0"/>
      <w:divBdr>
        <w:top w:val="none" w:sz="0" w:space="0" w:color="auto"/>
        <w:left w:val="none" w:sz="0" w:space="0" w:color="auto"/>
        <w:bottom w:val="none" w:sz="0" w:space="0" w:color="auto"/>
        <w:right w:val="none" w:sz="0" w:space="0" w:color="auto"/>
      </w:divBdr>
      <w:divsChild>
        <w:div w:id="467943162">
          <w:marLeft w:val="0"/>
          <w:marRight w:val="0"/>
          <w:marTop w:val="0"/>
          <w:marBottom w:val="0"/>
          <w:divBdr>
            <w:top w:val="none" w:sz="0" w:space="0" w:color="auto"/>
            <w:left w:val="none" w:sz="0" w:space="0" w:color="auto"/>
            <w:bottom w:val="none" w:sz="0" w:space="0" w:color="auto"/>
            <w:right w:val="none" w:sz="0" w:space="0" w:color="auto"/>
          </w:divBdr>
        </w:div>
        <w:div w:id="561066618">
          <w:marLeft w:val="0"/>
          <w:marRight w:val="0"/>
          <w:marTop w:val="0"/>
          <w:marBottom w:val="0"/>
          <w:divBdr>
            <w:top w:val="none" w:sz="0" w:space="0" w:color="auto"/>
            <w:left w:val="none" w:sz="0" w:space="0" w:color="auto"/>
            <w:bottom w:val="none" w:sz="0" w:space="0" w:color="auto"/>
            <w:right w:val="none" w:sz="0" w:space="0" w:color="auto"/>
          </w:divBdr>
        </w:div>
        <w:div w:id="2112970539">
          <w:marLeft w:val="0"/>
          <w:marRight w:val="0"/>
          <w:marTop w:val="0"/>
          <w:marBottom w:val="0"/>
          <w:divBdr>
            <w:top w:val="none" w:sz="0" w:space="0" w:color="auto"/>
            <w:left w:val="none" w:sz="0" w:space="0" w:color="auto"/>
            <w:bottom w:val="none" w:sz="0" w:space="0" w:color="auto"/>
            <w:right w:val="none" w:sz="0" w:space="0" w:color="auto"/>
          </w:divBdr>
        </w:div>
      </w:divsChild>
    </w:div>
    <w:div w:id="315690611">
      <w:bodyDiv w:val="1"/>
      <w:marLeft w:val="0"/>
      <w:marRight w:val="0"/>
      <w:marTop w:val="0"/>
      <w:marBottom w:val="0"/>
      <w:divBdr>
        <w:top w:val="none" w:sz="0" w:space="0" w:color="auto"/>
        <w:left w:val="none" w:sz="0" w:space="0" w:color="auto"/>
        <w:bottom w:val="none" w:sz="0" w:space="0" w:color="auto"/>
        <w:right w:val="none" w:sz="0" w:space="0" w:color="auto"/>
      </w:divBdr>
    </w:div>
    <w:div w:id="505168045">
      <w:bodyDiv w:val="1"/>
      <w:marLeft w:val="0"/>
      <w:marRight w:val="0"/>
      <w:marTop w:val="0"/>
      <w:marBottom w:val="0"/>
      <w:divBdr>
        <w:top w:val="none" w:sz="0" w:space="0" w:color="auto"/>
        <w:left w:val="none" w:sz="0" w:space="0" w:color="auto"/>
        <w:bottom w:val="none" w:sz="0" w:space="0" w:color="auto"/>
        <w:right w:val="none" w:sz="0" w:space="0" w:color="auto"/>
      </w:divBdr>
      <w:divsChild>
        <w:div w:id="87629069">
          <w:marLeft w:val="0"/>
          <w:marRight w:val="0"/>
          <w:marTop w:val="0"/>
          <w:marBottom w:val="0"/>
          <w:divBdr>
            <w:top w:val="none" w:sz="0" w:space="0" w:color="auto"/>
            <w:left w:val="none" w:sz="0" w:space="0" w:color="auto"/>
            <w:bottom w:val="none" w:sz="0" w:space="0" w:color="auto"/>
            <w:right w:val="none" w:sz="0" w:space="0" w:color="auto"/>
          </w:divBdr>
          <w:divsChild>
            <w:div w:id="458110987">
              <w:marLeft w:val="0"/>
              <w:marRight w:val="0"/>
              <w:marTop w:val="0"/>
              <w:marBottom w:val="0"/>
              <w:divBdr>
                <w:top w:val="none" w:sz="0" w:space="0" w:color="auto"/>
                <w:left w:val="none" w:sz="0" w:space="0" w:color="auto"/>
                <w:bottom w:val="none" w:sz="0" w:space="0" w:color="auto"/>
                <w:right w:val="none" w:sz="0" w:space="0" w:color="auto"/>
              </w:divBdr>
              <w:divsChild>
                <w:div w:id="93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09804">
      <w:bodyDiv w:val="1"/>
      <w:marLeft w:val="0"/>
      <w:marRight w:val="0"/>
      <w:marTop w:val="0"/>
      <w:marBottom w:val="0"/>
      <w:divBdr>
        <w:top w:val="none" w:sz="0" w:space="0" w:color="auto"/>
        <w:left w:val="none" w:sz="0" w:space="0" w:color="auto"/>
        <w:bottom w:val="none" w:sz="0" w:space="0" w:color="auto"/>
        <w:right w:val="none" w:sz="0" w:space="0" w:color="auto"/>
      </w:divBdr>
    </w:div>
    <w:div w:id="1064716443">
      <w:bodyDiv w:val="1"/>
      <w:marLeft w:val="0"/>
      <w:marRight w:val="0"/>
      <w:marTop w:val="0"/>
      <w:marBottom w:val="0"/>
      <w:divBdr>
        <w:top w:val="none" w:sz="0" w:space="0" w:color="auto"/>
        <w:left w:val="none" w:sz="0" w:space="0" w:color="auto"/>
        <w:bottom w:val="none" w:sz="0" w:space="0" w:color="auto"/>
        <w:right w:val="none" w:sz="0" w:space="0" w:color="auto"/>
      </w:divBdr>
      <w:divsChild>
        <w:div w:id="344332158">
          <w:marLeft w:val="0"/>
          <w:marRight w:val="0"/>
          <w:marTop w:val="0"/>
          <w:marBottom w:val="0"/>
          <w:divBdr>
            <w:top w:val="none" w:sz="0" w:space="0" w:color="auto"/>
            <w:left w:val="none" w:sz="0" w:space="0" w:color="auto"/>
            <w:bottom w:val="none" w:sz="0" w:space="0" w:color="auto"/>
            <w:right w:val="none" w:sz="0" w:space="0" w:color="auto"/>
          </w:divBdr>
          <w:divsChild>
            <w:div w:id="445152912">
              <w:marLeft w:val="0"/>
              <w:marRight w:val="0"/>
              <w:marTop w:val="0"/>
              <w:marBottom w:val="0"/>
              <w:divBdr>
                <w:top w:val="none" w:sz="0" w:space="0" w:color="auto"/>
                <w:left w:val="none" w:sz="0" w:space="0" w:color="auto"/>
                <w:bottom w:val="none" w:sz="0" w:space="0" w:color="auto"/>
                <w:right w:val="none" w:sz="0" w:space="0" w:color="auto"/>
              </w:divBdr>
              <w:divsChild>
                <w:div w:id="1924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D4F1-6843-E046-88C3-E911C0A3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907</Words>
  <Characters>5171</Characters>
  <Application>Microsoft Macintosh Word</Application>
  <DocSecurity>0</DocSecurity>
  <Lines>43</Lines>
  <Paragraphs>12</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COMUNICATO STAMPA</vt:lpstr>
      <vt:lpstr>«La principale istanza riguarda l’attuazione della Rete oncologica pugliese, del</vt:lpstr>
      <vt:lpstr>«Nella nostra Regione molti operatori sanitari, oncologi e ematologi, lavorano p</vt:lpstr>
      <vt:lpstr/>
      <vt:lpstr/>
    </vt:vector>
  </TitlesOfParts>
  <Company>Proforma srl</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warhol</dc:creator>
  <cp:keywords/>
  <dc:description/>
  <cp:lastModifiedBy>Ufficio Stampa</cp:lastModifiedBy>
  <cp:revision>13</cp:revision>
  <cp:lastPrinted>2017-05-16T16:38:00Z</cp:lastPrinted>
  <dcterms:created xsi:type="dcterms:W3CDTF">2017-05-19T08:46:00Z</dcterms:created>
  <dcterms:modified xsi:type="dcterms:W3CDTF">2017-05-19T15:46:00Z</dcterms:modified>
</cp:coreProperties>
</file>